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DE" w:rsidRDefault="00B630A5">
      <w:pPr>
        <w:spacing w:after="0" w:line="259" w:lineRule="auto"/>
        <w:ind w:left="0" w:right="4" w:firstLine="0"/>
        <w:jc w:val="center"/>
      </w:pPr>
      <w:bookmarkStart w:id="0" w:name="_GoBack"/>
      <w:bookmarkEnd w:id="0"/>
      <w:r>
        <w:rPr>
          <w:b/>
          <w:sz w:val="36"/>
        </w:rPr>
        <w:t>КАБІНЕТ МІНІСТРІВ УКРАЇНИ</w:t>
      </w:r>
      <w:r>
        <w:rPr>
          <w:b/>
          <w:sz w:val="30"/>
        </w:rPr>
        <w:t xml:space="preserve"> </w:t>
      </w:r>
    </w:p>
    <w:p w:rsidR="00FB33DE" w:rsidRDefault="00B630A5">
      <w:pPr>
        <w:spacing w:after="53" w:line="259" w:lineRule="auto"/>
        <w:ind w:left="10" w:right="4" w:hanging="10"/>
        <w:jc w:val="center"/>
      </w:pPr>
      <w:r>
        <w:rPr>
          <w:b/>
          <w:sz w:val="30"/>
        </w:rPr>
        <w:t xml:space="preserve">ПОСТАНОВА </w:t>
      </w:r>
    </w:p>
    <w:p w:rsidR="00FB33DE" w:rsidRDefault="00B630A5">
      <w:pPr>
        <w:spacing w:after="0" w:line="259" w:lineRule="auto"/>
        <w:ind w:left="10" w:hanging="10"/>
        <w:jc w:val="center"/>
      </w:pPr>
      <w:proofErr w:type="spellStart"/>
      <w:r>
        <w:rPr>
          <w:b/>
          <w:sz w:val="30"/>
        </w:rPr>
        <w:t>від</w:t>
      </w:r>
      <w:proofErr w:type="spellEnd"/>
      <w:r>
        <w:rPr>
          <w:b/>
          <w:sz w:val="30"/>
        </w:rPr>
        <w:t xml:space="preserve"> 11 </w:t>
      </w:r>
      <w:proofErr w:type="spellStart"/>
      <w:r>
        <w:rPr>
          <w:b/>
          <w:sz w:val="30"/>
        </w:rPr>
        <w:t>січня</w:t>
      </w:r>
      <w:proofErr w:type="spellEnd"/>
      <w:r>
        <w:rPr>
          <w:b/>
          <w:sz w:val="30"/>
        </w:rPr>
        <w:t xml:space="preserve"> 2018 р. № 23 </w:t>
      </w:r>
    </w:p>
    <w:p w:rsidR="00FB33DE" w:rsidRDefault="00B630A5">
      <w:pPr>
        <w:spacing w:after="0" w:line="259" w:lineRule="auto"/>
        <w:ind w:left="0" w:right="4" w:firstLine="0"/>
        <w:jc w:val="center"/>
      </w:pPr>
      <w:proofErr w:type="spellStart"/>
      <w:r>
        <w:rPr>
          <w:b/>
        </w:rPr>
        <w:t>Київ</w:t>
      </w:r>
      <w:proofErr w:type="spellEnd"/>
      <w:r>
        <w:rPr>
          <w:b/>
        </w:rPr>
        <w:t xml:space="preserve"> </w:t>
      </w:r>
    </w:p>
    <w:p w:rsidR="00FB33DE" w:rsidRDefault="00B630A5">
      <w:pPr>
        <w:spacing w:after="13" w:line="259" w:lineRule="auto"/>
        <w:ind w:left="0" w:firstLine="0"/>
        <w:jc w:val="left"/>
      </w:pPr>
      <w:r>
        <w:t xml:space="preserve"> </w:t>
      </w:r>
    </w:p>
    <w:p w:rsidR="00FB33DE" w:rsidRDefault="00B630A5">
      <w:pPr>
        <w:spacing w:after="0" w:line="249" w:lineRule="auto"/>
        <w:ind w:left="-15" w:firstLine="547"/>
        <w:jc w:val="left"/>
      </w:pPr>
      <w:r>
        <w:rPr>
          <w:sz w:val="28"/>
        </w:rPr>
        <w:t xml:space="preserve">Про </w:t>
      </w:r>
      <w:proofErr w:type="spellStart"/>
      <w:r>
        <w:rPr>
          <w:sz w:val="28"/>
        </w:rPr>
        <w:t>внесення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деяких</w:t>
      </w:r>
      <w:proofErr w:type="spellEnd"/>
      <w:r>
        <w:rPr>
          <w:sz w:val="28"/>
        </w:rPr>
        <w:t xml:space="preserve"> постанов </w:t>
      </w:r>
      <w:proofErr w:type="spellStart"/>
      <w:r>
        <w:rPr>
          <w:sz w:val="28"/>
        </w:rPr>
        <w:t>Кабінету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Міністрів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Кабінет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Міністрів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sz w:val="28"/>
        </w:rPr>
        <w:t>постановляє</w:t>
      </w:r>
      <w:proofErr w:type="spellEnd"/>
      <w:r>
        <w:rPr>
          <w:b/>
          <w:sz w:val="28"/>
        </w:rPr>
        <w:t xml:space="preserve">:  </w:t>
      </w:r>
    </w:p>
    <w:p w:rsidR="00FB33DE" w:rsidRDefault="00B630A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FB33DE" w:rsidRDefault="00B630A5">
      <w:pPr>
        <w:numPr>
          <w:ilvl w:val="0"/>
          <w:numId w:val="1"/>
        </w:numPr>
        <w:spacing w:after="319" w:line="249" w:lineRule="auto"/>
        <w:ind w:hanging="255"/>
        <w:jc w:val="left"/>
      </w:pPr>
      <w:r>
        <w:rPr>
          <w:sz w:val="28"/>
        </w:rPr>
        <w:t xml:space="preserve">Внести до постанов </w:t>
      </w:r>
      <w:proofErr w:type="spellStart"/>
      <w:r>
        <w:rPr>
          <w:sz w:val="28"/>
        </w:rPr>
        <w:t>Кабінету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Міністрів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зміни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додаються</w:t>
      </w:r>
      <w:proofErr w:type="spellEnd"/>
      <w:r>
        <w:rPr>
          <w:sz w:val="28"/>
        </w:rPr>
        <w:t xml:space="preserve">. </w:t>
      </w:r>
    </w:p>
    <w:p w:rsidR="00FB33DE" w:rsidRDefault="00B630A5">
      <w:pPr>
        <w:numPr>
          <w:ilvl w:val="0"/>
          <w:numId w:val="1"/>
        </w:numPr>
        <w:spacing w:after="319" w:line="249" w:lineRule="auto"/>
        <w:ind w:hanging="255"/>
        <w:jc w:val="left"/>
      </w:pPr>
      <w:proofErr w:type="spellStart"/>
      <w:r>
        <w:rPr>
          <w:sz w:val="28"/>
        </w:rPr>
        <w:t>Ця</w:t>
      </w:r>
      <w:proofErr w:type="spellEnd"/>
      <w:r>
        <w:rPr>
          <w:sz w:val="28"/>
        </w:rPr>
        <w:t xml:space="preserve"> постанова </w:t>
      </w:r>
      <w:proofErr w:type="spellStart"/>
      <w:r>
        <w:rPr>
          <w:sz w:val="28"/>
        </w:rPr>
        <w:t>набирає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чинності</w:t>
      </w:r>
      <w:proofErr w:type="spellEnd"/>
      <w:r>
        <w:rPr>
          <w:sz w:val="28"/>
        </w:rPr>
        <w:t xml:space="preserve"> з дня </w:t>
      </w:r>
      <w:proofErr w:type="spellStart"/>
      <w:r>
        <w:rPr>
          <w:sz w:val="28"/>
        </w:rPr>
        <w:t>її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опублікування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застосовується</w:t>
      </w:r>
      <w:proofErr w:type="spellEnd"/>
      <w:r>
        <w:rPr>
          <w:sz w:val="28"/>
        </w:rPr>
        <w:t xml:space="preserve"> з 1 </w:t>
      </w:r>
      <w:proofErr w:type="spellStart"/>
      <w:r>
        <w:rPr>
          <w:sz w:val="28"/>
        </w:rPr>
        <w:t>січня</w:t>
      </w:r>
      <w:proofErr w:type="spellEnd"/>
      <w:r>
        <w:rPr>
          <w:sz w:val="28"/>
        </w:rPr>
        <w:t xml:space="preserve"> 2018 року. </w:t>
      </w:r>
    </w:p>
    <w:p w:rsidR="00FB33DE" w:rsidRDefault="00B630A5">
      <w:pPr>
        <w:spacing w:after="0" w:line="259" w:lineRule="auto"/>
        <w:ind w:left="0" w:firstLine="0"/>
        <w:jc w:val="left"/>
      </w:pPr>
      <w:r>
        <w:rPr>
          <w:sz w:val="28"/>
        </w:rPr>
        <w:t xml:space="preserve">   </w:t>
      </w:r>
      <w:r>
        <w:rPr>
          <w:b/>
          <w:sz w:val="28"/>
        </w:rPr>
        <w:t xml:space="preserve">    </w:t>
      </w:r>
      <w:proofErr w:type="spellStart"/>
      <w:r>
        <w:rPr>
          <w:b/>
          <w:sz w:val="28"/>
        </w:rPr>
        <w:t>Прем’єр-міністр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України</w:t>
      </w:r>
      <w:proofErr w:type="spellEnd"/>
      <w:r>
        <w:rPr>
          <w:b/>
          <w:sz w:val="28"/>
        </w:rPr>
        <w:t xml:space="preserve">                             В. ГРОЙСМАН</w:t>
      </w:r>
      <w:r>
        <w:rPr>
          <w:sz w:val="28"/>
        </w:rPr>
        <w:t xml:space="preserve"> </w:t>
      </w:r>
    </w:p>
    <w:p w:rsidR="00FB33DE" w:rsidRDefault="00B630A5">
      <w:pPr>
        <w:spacing w:after="302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FB33DE" w:rsidRDefault="00B630A5">
      <w:pPr>
        <w:spacing w:after="319" w:line="249" w:lineRule="auto"/>
        <w:ind w:left="-5" w:hanging="10"/>
        <w:jc w:val="left"/>
      </w:pPr>
      <w:proofErr w:type="spellStart"/>
      <w:r>
        <w:rPr>
          <w:sz w:val="28"/>
        </w:rPr>
        <w:t>Інд</w:t>
      </w:r>
      <w:proofErr w:type="spellEnd"/>
      <w:r>
        <w:rPr>
          <w:sz w:val="28"/>
        </w:rPr>
        <w:t xml:space="preserve">. 73 </w:t>
      </w:r>
    </w:p>
    <w:p w:rsidR="00FB33DE" w:rsidRDefault="00B630A5">
      <w:pPr>
        <w:spacing w:after="215" w:line="259" w:lineRule="auto"/>
        <w:ind w:left="3594" w:firstLine="0"/>
        <w:jc w:val="center"/>
      </w:pPr>
      <w:r>
        <w:t xml:space="preserve"> </w:t>
      </w:r>
    </w:p>
    <w:p w:rsidR="00FB33DE" w:rsidRDefault="00B630A5">
      <w:pPr>
        <w:spacing w:after="12" w:line="251" w:lineRule="auto"/>
        <w:ind w:left="3501" w:hanging="10"/>
        <w:jc w:val="center"/>
      </w:pPr>
      <w:r>
        <w:t xml:space="preserve">ЗАТВЕРДЖЕНО  </w:t>
      </w:r>
    </w:p>
    <w:p w:rsidR="00FB33DE" w:rsidRDefault="00B630A5">
      <w:pPr>
        <w:spacing w:after="468" w:line="251" w:lineRule="auto"/>
        <w:ind w:left="3914" w:right="310" w:hanging="10"/>
        <w:jc w:val="center"/>
      </w:pP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 </w:t>
      </w:r>
      <w:proofErr w:type="spellStart"/>
      <w:r>
        <w:t>від</w:t>
      </w:r>
      <w:proofErr w:type="spellEnd"/>
      <w:r>
        <w:t xml:space="preserve"> 11 </w:t>
      </w:r>
      <w:proofErr w:type="spellStart"/>
      <w:r>
        <w:t>січня</w:t>
      </w:r>
      <w:proofErr w:type="spellEnd"/>
      <w:r>
        <w:t xml:space="preserve"> 2018 р. № 23 </w:t>
      </w:r>
    </w:p>
    <w:p w:rsidR="00FB33DE" w:rsidRDefault="00B630A5">
      <w:pPr>
        <w:spacing w:after="12" w:line="251" w:lineRule="auto"/>
        <w:ind w:left="10" w:right="55" w:hanging="10"/>
        <w:jc w:val="center"/>
      </w:pPr>
      <w:r>
        <w:t xml:space="preserve">ЗМІНИ,  </w:t>
      </w:r>
    </w:p>
    <w:p w:rsidR="00FB33DE" w:rsidRDefault="00B630A5">
      <w:pPr>
        <w:spacing w:after="344" w:line="251" w:lineRule="auto"/>
        <w:ind w:left="10" w:right="7" w:hanging="10"/>
        <w:jc w:val="center"/>
      </w:pPr>
      <w:proofErr w:type="spellStart"/>
      <w:r>
        <w:t>що</w:t>
      </w:r>
      <w:proofErr w:type="spellEnd"/>
      <w:r>
        <w:t xml:space="preserve"> </w:t>
      </w:r>
      <w:proofErr w:type="spellStart"/>
      <w:r>
        <w:t>вносяться</w:t>
      </w:r>
      <w:proofErr w:type="spellEnd"/>
      <w:r>
        <w:t xml:space="preserve"> до постанов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</w:p>
    <w:p w:rsidR="00FB33DE" w:rsidRDefault="00B630A5">
      <w:pPr>
        <w:ind w:left="-15"/>
      </w:pPr>
      <w:r>
        <w:t xml:space="preserve">1. У </w:t>
      </w:r>
      <w:proofErr w:type="spellStart"/>
      <w:r>
        <w:t>постанові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23 </w:t>
      </w:r>
      <w:proofErr w:type="spellStart"/>
      <w:r>
        <w:t>березня</w:t>
      </w:r>
      <w:proofErr w:type="spellEnd"/>
      <w:r>
        <w:t xml:space="preserve"> 2011 р.  № 373 “Про </w:t>
      </w:r>
      <w:proofErr w:type="spellStart"/>
      <w:r>
        <w:t>встановлення</w:t>
      </w:r>
      <w:proofErr w:type="spellEnd"/>
      <w:r>
        <w:t xml:space="preserve"> надбавки </w:t>
      </w:r>
      <w:proofErr w:type="spellStart"/>
      <w:r>
        <w:t>педагогічним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дошкільних</w:t>
      </w:r>
      <w:proofErr w:type="spellEnd"/>
      <w:r>
        <w:t xml:space="preserve">, </w:t>
      </w:r>
      <w:proofErr w:type="spellStart"/>
      <w:r>
        <w:t>позашкільних</w:t>
      </w:r>
      <w:proofErr w:type="spellEnd"/>
      <w:r>
        <w:t xml:space="preserve">, </w:t>
      </w:r>
      <w:proofErr w:type="spellStart"/>
      <w:r>
        <w:t>загальноосвітніх</w:t>
      </w:r>
      <w:proofErr w:type="spellEnd"/>
      <w:r>
        <w:t xml:space="preserve">, </w:t>
      </w:r>
      <w:proofErr w:type="spellStart"/>
      <w:r>
        <w:t>професійно-технічних</w:t>
      </w:r>
      <w:proofErr w:type="spellEnd"/>
      <w:r>
        <w:t xml:space="preserve"> </w:t>
      </w:r>
      <w:proofErr w:type="spellStart"/>
      <w:r>
        <w:t>навч</w:t>
      </w:r>
      <w:r>
        <w:t>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,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I—II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акредитації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і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підпорядкування</w:t>
      </w:r>
      <w:proofErr w:type="spellEnd"/>
      <w:r>
        <w:t>” (</w:t>
      </w:r>
      <w:proofErr w:type="spellStart"/>
      <w:r>
        <w:t>Офіційний</w:t>
      </w:r>
      <w:proofErr w:type="spellEnd"/>
      <w:r>
        <w:t xml:space="preserve">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2011 р., № 26, ст. 1080; 2014 р., № 30, ст. 824): </w:t>
      </w:r>
    </w:p>
    <w:p w:rsidR="00FB33DE" w:rsidRDefault="00B630A5">
      <w:pPr>
        <w:ind w:left="-15"/>
      </w:pPr>
      <w:r>
        <w:t xml:space="preserve">1) у </w:t>
      </w:r>
      <w:proofErr w:type="spellStart"/>
      <w:r>
        <w:t>назві</w:t>
      </w:r>
      <w:proofErr w:type="spellEnd"/>
      <w:r>
        <w:t xml:space="preserve"> постанови слова і </w:t>
      </w:r>
      <w:proofErr w:type="spellStart"/>
      <w:r>
        <w:t>цифри</w:t>
      </w:r>
      <w:proofErr w:type="spellEnd"/>
      <w:r>
        <w:t xml:space="preserve"> “</w:t>
      </w:r>
      <w:proofErr w:type="spellStart"/>
      <w:r>
        <w:t>дошкільних</w:t>
      </w:r>
      <w:proofErr w:type="spellEnd"/>
      <w:r>
        <w:t xml:space="preserve">, </w:t>
      </w:r>
      <w:proofErr w:type="spellStart"/>
      <w:r>
        <w:t>поза</w:t>
      </w:r>
      <w:r>
        <w:t>шкільних</w:t>
      </w:r>
      <w:proofErr w:type="spellEnd"/>
      <w:r>
        <w:t xml:space="preserve">, </w:t>
      </w:r>
      <w:proofErr w:type="spellStart"/>
      <w:r>
        <w:t>загальноосвітніх</w:t>
      </w:r>
      <w:proofErr w:type="spellEnd"/>
      <w:r>
        <w:t xml:space="preserve">, </w:t>
      </w:r>
      <w:proofErr w:type="spellStart"/>
      <w:r>
        <w:t>професійно-технічних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,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I—II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акредитації</w:t>
      </w:r>
      <w:proofErr w:type="spellEnd"/>
      <w:r>
        <w:t xml:space="preserve">” </w:t>
      </w:r>
      <w:proofErr w:type="spellStart"/>
      <w:r>
        <w:t>замінити</w:t>
      </w:r>
      <w:proofErr w:type="spellEnd"/>
      <w:r>
        <w:t xml:space="preserve"> словами “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, </w:t>
      </w:r>
      <w:proofErr w:type="spellStart"/>
      <w:r>
        <w:t>позашкільної</w:t>
      </w:r>
      <w:proofErr w:type="spellEnd"/>
      <w:r>
        <w:t xml:space="preserve">,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, </w:t>
      </w:r>
      <w:proofErr w:type="spellStart"/>
      <w:r>
        <w:t>професійної</w:t>
      </w:r>
      <w:proofErr w:type="spellEnd"/>
      <w:r>
        <w:t xml:space="preserve"> (</w:t>
      </w:r>
      <w:proofErr w:type="spellStart"/>
      <w:r>
        <w:t>професійнотехнічної</w:t>
      </w:r>
      <w:proofErr w:type="spellEnd"/>
      <w:r>
        <w:t xml:space="preserve">),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”; 2) у </w:t>
      </w:r>
      <w:proofErr w:type="spellStart"/>
      <w:r>
        <w:t>пункті</w:t>
      </w:r>
      <w:proofErr w:type="spellEnd"/>
      <w:r>
        <w:t xml:space="preserve"> </w:t>
      </w:r>
      <w:r>
        <w:t xml:space="preserve">1: абзац перший </w:t>
      </w:r>
      <w:proofErr w:type="spellStart"/>
      <w:r>
        <w:t>викласти</w:t>
      </w:r>
      <w:proofErr w:type="spellEnd"/>
      <w:r>
        <w:t xml:space="preserve"> в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:  </w:t>
      </w:r>
    </w:p>
    <w:p w:rsidR="00FB33DE" w:rsidRDefault="00B630A5">
      <w:pPr>
        <w:tabs>
          <w:tab w:val="center" w:pos="4536"/>
        </w:tabs>
        <w:spacing w:after="234"/>
        <w:ind w:left="-15" w:firstLine="0"/>
        <w:jc w:val="left"/>
      </w:pPr>
      <w:r>
        <w:t xml:space="preserve"> </w:t>
      </w:r>
      <w:r>
        <w:tab/>
        <w:t xml:space="preserve">2 </w:t>
      </w:r>
    </w:p>
    <w:p w:rsidR="00FB33DE" w:rsidRDefault="00B630A5">
      <w:pPr>
        <w:ind w:left="-15"/>
      </w:pPr>
      <w:r>
        <w:t xml:space="preserve">“1. </w:t>
      </w:r>
      <w:proofErr w:type="spellStart"/>
      <w:r>
        <w:t>Установити</w:t>
      </w:r>
      <w:proofErr w:type="spellEnd"/>
      <w:r>
        <w:t xml:space="preserve"> надбавку в граничному </w:t>
      </w:r>
      <w:proofErr w:type="spellStart"/>
      <w:r>
        <w:t>розмірі</w:t>
      </w:r>
      <w:proofErr w:type="spellEnd"/>
      <w:r>
        <w:t xml:space="preserve"> 30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посадового</w:t>
      </w:r>
      <w:proofErr w:type="spellEnd"/>
      <w:r>
        <w:t xml:space="preserve"> окладу (ставки </w:t>
      </w:r>
      <w:proofErr w:type="spellStart"/>
      <w:r>
        <w:t>заробітної</w:t>
      </w:r>
      <w:proofErr w:type="spellEnd"/>
      <w:r>
        <w:t xml:space="preserve"> плати), але не </w:t>
      </w:r>
      <w:proofErr w:type="spellStart"/>
      <w:r>
        <w:t>менше</w:t>
      </w:r>
      <w:proofErr w:type="spellEnd"/>
      <w:r>
        <w:t xml:space="preserve"> 5 </w:t>
      </w:r>
      <w:proofErr w:type="spellStart"/>
      <w:r>
        <w:t>відсотків</w:t>
      </w:r>
      <w:proofErr w:type="spellEnd"/>
      <w:r>
        <w:t xml:space="preserve">, </w:t>
      </w:r>
      <w:proofErr w:type="spellStart"/>
      <w:r>
        <w:t>педагогічним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, </w:t>
      </w:r>
      <w:proofErr w:type="spellStart"/>
      <w:r>
        <w:t>позашкільної</w:t>
      </w:r>
      <w:proofErr w:type="spellEnd"/>
      <w:r>
        <w:t xml:space="preserve">,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</w:t>
      </w:r>
      <w:r>
        <w:t>ої</w:t>
      </w:r>
      <w:proofErr w:type="spellEnd"/>
      <w:r>
        <w:t xml:space="preserve">, </w:t>
      </w:r>
      <w:proofErr w:type="spellStart"/>
      <w:r>
        <w:lastRenderedPageBreak/>
        <w:t>професійної</w:t>
      </w:r>
      <w:proofErr w:type="spellEnd"/>
      <w:r>
        <w:t xml:space="preserve"> (</w:t>
      </w:r>
      <w:proofErr w:type="spellStart"/>
      <w:r>
        <w:t>професійно-технічної</w:t>
      </w:r>
      <w:proofErr w:type="spellEnd"/>
      <w:r>
        <w:t xml:space="preserve">),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і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підпорядкування</w:t>
      </w:r>
      <w:proofErr w:type="spellEnd"/>
      <w:r>
        <w:t xml:space="preserve">.”; </w:t>
      </w:r>
      <w:proofErr w:type="spellStart"/>
      <w:r>
        <w:t>доповнити</w:t>
      </w:r>
      <w:proofErr w:type="spellEnd"/>
      <w:r>
        <w:t xml:space="preserve"> пункт абзацами такого </w:t>
      </w:r>
      <w:proofErr w:type="spellStart"/>
      <w:r>
        <w:t>змісту</w:t>
      </w:r>
      <w:proofErr w:type="spellEnd"/>
      <w:r>
        <w:t xml:space="preserve">: </w:t>
      </w:r>
    </w:p>
    <w:p w:rsidR="00FB33DE" w:rsidRDefault="00B630A5">
      <w:pPr>
        <w:ind w:left="-15"/>
      </w:pPr>
      <w:r>
        <w:t xml:space="preserve">“Право на </w:t>
      </w:r>
      <w:proofErr w:type="spellStart"/>
      <w:r>
        <w:t>встановлення</w:t>
      </w:r>
      <w:proofErr w:type="spellEnd"/>
      <w:r>
        <w:t xml:space="preserve"> надбавки в </w:t>
      </w:r>
      <w:proofErr w:type="spellStart"/>
      <w:r>
        <w:t>розмірі</w:t>
      </w:r>
      <w:proofErr w:type="spellEnd"/>
      <w:r>
        <w:t xml:space="preserve"> до 30 </w:t>
      </w:r>
      <w:proofErr w:type="spellStart"/>
      <w:r>
        <w:t>відсотків</w:t>
      </w:r>
      <w:proofErr w:type="spellEnd"/>
      <w:r>
        <w:t xml:space="preserve"> з 1 </w:t>
      </w:r>
      <w:proofErr w:type="spellStart"/>
      <w:r>
        <w:t>січня</w:t>
      </w:r>
      <w:proofErr w:type="spellEnd"/>
      <w:r>
        <w:t xml:space="preserve"> 2018 р.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керівники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заступники, посади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віднесені</w:t>
      </w:r>
      <w:proofErr w:type="spellEnd"/>
      <w:r>
        <w:t xml:space="preserve"> до посад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вчителі</w:t>
      </w:r>
      <w:proofErr w:type="spellEnd"/>
      <w:r>
        <w:t xml:space="preserve"> та </w:t>
      </w:r>
      <w:proofErr w:type="spellStart"/>
      <w:r>
        <w:t>викладачі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(</w:t>
      </w:r>
      <w:proofErr w:type="spellStart"/>
      <w:r>
        <w:t>професійно-технічної</w:t>
      </w:r>
      <w:proofErr w:type="spellEnd"/>
      <w:r>
        <w:t xml:space="preserve">) і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викладають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відповідним</w:t>
      </w:r>
      <w:proofErr w:type="spellEnd"/>
      <w:r>
        <w:t xml:space="preserve"> </w:t>
      </w:r>
      <w:hyperlink r:id="rId5" w:anchor="n10">
        <w:proofErr w:type="spellStart"/>
        <w:r>
          <w:t>Державним</w:t>
        </w:r>
        <w:proofErr w:type="spellEnd"/>
        <w:r>
          <w:t xml:space="preserve"> стандартом </w:t>
        </w:r>
        <w:proofErr w:type="spellStart"/>
        <w:r>
          <w:t>загальної</w:t>
        </w:r>
        <w:proofErr w:type="spellEnd"/>
        <w:r>
          <w:t xml:space="preserve"> </w:t>
        </w:r>
        <w:proofErr w:type="spellStart"/>
        <w:r>
          <w:t>середньої</w:t>
        </w:r>
        <w:proofErr w:type="spellEnd"/>
        <w:r>
          <w:t xml:space="preserve"> </w:t>
        </w:r>
        <w:proofErr w:type="spellStart"/>
        <w:r>
          <w:t>освіти</w:t>
        </w:r>
        <w:proofErr w:type="spellEnd"/>
      </w:hyperlink>
      <w:hyperlink r:id="rId6" w:anchor="n10">
        <w:r>
          <w:t>.</w:t>
        </w:r>
      </w:hyperlink>
      <w:r>
        <w:t xml:space="preserve"> З 1 </w:t>
      </w:r>
      <w:proofErr w:type="spellStart"/>
      <w:r>
        <w:t>січня</w:t>
      </w:r>
      <w:proofErr w:type="spellEnd"/>
      <w:r>
        <w:t xml:space="preserve"> 2018 р. надбавка в </w:t>
      </w:r>
      <w:proofErr w:type="spellStart"/>
      <w:r>
        <w:t>розмірі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20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встановлюється</w:t>
      </w:r>
      <w:proofErr w:type="spellEnd"/>
      <w:r>
        <w:t xml:space="preserve">: </w:t>
      </w:r>
    </w:p>
    <w:p w:rsidR="00FB33DE" w:rsidRDefault="00B630A5">
      <w:pPr>
        <w:spacing w:after="0"/>
        <w:ind w:left="-15"/>
      </w:pPr>
      <w:proofErr w:type="spellStart"/>
      <w:r>
        <w:t>керівникам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апробують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стандарт </w:t>
      </w:r>
      <w:proofErr w:type="spellStart"/>
      <w:r>
        <w:t>початкової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реформування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“Нова </w:t>
      </w:r>
      <w:proofErr w:type="spellStart"/>
      <w:r>
        <w:t>українська</w:t>
      </w:r>
      <w:proofErr w:type="spellEnd"/>
      <w:r>
        <w:t xml:space="preserve"> </w:t>
      </w:r>
      <w:r>
        <w:t xml:space="preserve">школа” на </w:t>
      </w:r>
      <w:proofErr w:type="spellStart"/>
      <w:r>
        <w:t>період</w:t>
      </w:r>
      <w:proofErr w:type="spellEnd"/>
      <w:r>
        <w:t xml:space="preserve"> до 2029 року, </w:t>
      </w:r>
      <w:proofErr w:type="spellStart"/>
      <w:r>
        <w:t>схваленої</w:t>
      </w:r>
      <w:proofErr w:type="spellEnd"/>
      <w:r>
        <w:t xml:space="preserve"> </w:t>
      </w:r>
      <w:proofErr w:type="spellStart"/>
      <w:r>
        <w:t>розпорядженням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 </w:t>
      </w:r>
    </w:p>
    <w:p w:rsidR="00FB33DE" w:rsidRDefault="00B630A5">
      <w:pPr>
        <w:spacing w:after="18"/>
        <w:ind w:left="-15" w:firstLine="0"/>
      </w:pPr>
      <w:r>
        <w:t xml:space="preserve">14 </w:t>
      </w:r>
      <w:proofErr w:type="spellStart"/>
      <w:r>
        <w:t>грудня</w:t>
      </w:r>
      <w:proofErr w:type="spellEnd"/>
      <w:r>
        <w:t xml:space="preserve"> 2016 р. № 988 (</w:t>
      </w:r>
      <w:proofErr w:type="spellStart"/>
      <w:r>
        <w:t>Офіційний</w:t>
      </w:r>
      <w:proofErr w:type="spellEnd"/>
      <w:r>
        <w:t xml:space="preserve">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2017 р., № 1, ст. 22), </w:t>
      </w:r>
      <w:proofErr w:type="spellStart"/>
      <w:r>
        <w:t>їх</w:t>
      </w:r>
      <w:proofErr w:type="spellEnd"/>
      <w:r>
        <w:t xml:space="preserve"> заступникам, посади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віднесені</w:t>
      </w:r>
      <w:proofErr w:type="spellEnd"/>
      <w:r>
        <w:t xml:space="preserve"> до посад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вчителям</w:t>
      </w:r>
      <w:proofErr w:type="spellEnd"/>
      <w:r>
        <w:t xml:space="preserve"> таких </w:t>
      </w:r>
      <w:proofErr w:type="spellStart"/>
      <w:r>
        <w:t>шкіл</w:t>
      </w:r>
      <w:proofErr w:type="spellEnd"/>
      <w:r>
        <w:t>;</w:t>
      </w:r>
      <w:r>
        <w:t xml:space="preserve"> </w:t>
      </w:r>
      <w:proofErr w:type="spellStart"/>
      <w:r>
        <w:t>керівникам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хоча</w:t>
      </w:r>
      <w:proofErr w:type="spellEnd"/>
      <w:r>
        <w:t xml:space="preserve"> б в одному з </w:t>
      </w:r>
      <w:proofErr w:type="spellStart"/>
      <w:r>
        <w:t>початкових</w:t>
      </w:r>
      <w:proofErr w:type="spellEnd"/>
      <w:r>
        <w:t xml:space="preserve">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здійснюватиметься</w:t>
      </w:r>
      <w:proofErr w:type="spellEnd"/>
      <w:r>
        <w:t xml:space="preserve"> за </w:t>
      </w:r>
      <w:proofErr w:type="spellStart"/>
      <w:r>
        <w:t>державним</w:t>
      </w:r>
      <w:proofErr w:type="spellEnd"/>
      <w:r>
        <w:t xml:space="preserve"> стандартом </w:t>
      </w:r>
      <w:proofErr w:type="spellStart"/>
      <w:r>
        <w:t>початкової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в рамках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зазначеної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заступникам, посади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віднесені</w:t>
      </w:r>
      <w:proofErr w:type="spellEnd"/>
      <w:r>
        <w:t xml:space="preserve"> до посад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вчителям</w:t>
      </w:r>
      <w:proofErr w:type="spellEnd"/>
      <w:r>
        <w:t xml:space="preserve"> та</w:t>
      </w:r>
      <w:r>
        <w:t xml:space="preserve">ких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 xml:space="preserve">; </w:t>
      </w:r>
      <w:proofErr w:type="spellStart"/>
      <w:r>
        <w:t>вчителям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і </w:t>
      </w:r>
      <w:proofErr w:type="spellStart"/>
      <w:r>
        <w:t>літератури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 xml:space="preserve"> з </w:t>
      </w:r>
      <w:proofErr w:type="spellStart"/>
      <w:r>
        <w:t>навчанням</w:t>
      </w:r>
      <w:proofErr w:type="spellEnd"/>
      <w:r>
        <w:t xml:space="preserve"> </w:t>
      </w:r>
      <w:proofErr w:type="spellStart"/>
      <w:r>
        <w:t>мовами</w:t>
      </w:r>
      <w:proofErr w:type="spellEnd"/>
      <w:r>
        <w:t xml:space="preserve"> </w:t>
      </w:r>
    </w:p>
    <w:p w:rsidR="00FB33DE" w:rsidRDefault="00B630A5">
      <w:pPr>
        <w:ind w:left="-15" w:firstLine="0"/>
      </w:pP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меншин</w:t>
      </w:r>
      <w:proofErr w:type="spellEnd"/>
      <w:r>
        <w:t xml:space="preserve">. </w:t>
      </w:r>
    </w:p>
    <w:p w:rsidR="00FB33DE" w:rsidRDefault="00B630A5">
      <w:pPr>
        <w:ind w:left="-15"/>
      </w:pPr>
      <w:proofErr w:type="spellStart"/>
      <w:r>
        <w:t>Ішим</w:t>
      </w:r>
      <w:proofErr w:type="spellEnd"/>
      <w:r>
        <w:t xml:space="preserve"> </w:t>
      </w:r>
      <w:proofErr w:type="spellStart"/>
      <w:r>
        <w:t>педагогічним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надбавка в </w:t>
      </w:r>
      <w:proofErr w:type="spellStart"/>
      <w:r>
        <w:t>розмірі</w:t>
      </w:r>
      <w:proofErr w:type="spellEnd"/>
      <w:r>
        <w:t xml:space="preserve"> до 30 </w:t>
      </w:r>
      <w:proofErr w:type="spellStart"/>
      <w:r>
        <w:t>відсотків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встановлена</w:t>
      </w:r>
      <w:proofErr w:type="spellEnd"/>
      <w:r>
        <w:t xml:space="preserve"> з 1 </w:t>
      </w:r>
      <w:proofErr w:type="spellStart"/>
      <w:r>
        <w:t>вересня</w:t>
      </w:r>
      <w:proofErr w:type="spellEnd"/>
      <w:r>
        <w:t xml:space="preserve"> 2018 року.”. </w:t>
      </w:r>
    </w:p>
    <w:p w:rsidR="00FB33DE" w:rsidRDefault="00B630A5">
      <w:pPr>
        <w:spacing w:after="0"/>
        <w:ind w:left="-15"/>
      </w:pPr>
      <w:r>
        <w:t xml:space="preserve">2. У </w:t>
      </w:r>
      <w:proofErr w:type="spellStart"/>
      <w:r>
        <w:t>постанові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</w:t>
      </w:r>
      <w:r>
        <w:t>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14 </w:t>
      </w:r>
      <w:proofErr w:type="spellStart"/>
      <w:r>
        <w:t>січня</w:t>
      </w:r>
      <w:proofErr w:type="spellEnd"/>
      <w:r>
        <w:t xml:space="preserve"> 2015 р. № 6 “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 з державного бюджету </w:t>
      </w:r>
      <w:proofErr w:type="spellStart"/>
      <w:r>
        <w:t>місцевим</w:t>
      </w:r>
      <w:proofErr w:type="spellEnd"/>
      <w:r>
        <w:t xml:space="preserve"> бюджетам” (</w:t>
      </w:r>
      <w:proofErr w:type="spellStart"/>
      <w:r>
        <w:t>Офіційний</w:t>
      </w:r>
      <w:proofErr w:type="spellEnd"/>
      <w:r>
        <w:t xml:space="preserve">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2015 р., № 7, ст. 155, № 59, ст. 1938, № 70, ст. 2310; 2016 р., № 6, ст. 314, № 26, ст. 1025; 2017 р.,  </w:t>
      </w:r>
    </w:p>
    <w:p w:rsidR="00FB33DE" w:rsidRDefault="00B630A5">
      <w:pPr>
        <w:ind w:left="-15" w:firstLine="0"/>
      </w:pPr>
      <w:r>
        <w:t>№ 2</w:t>
      </w:r>
      <w:r>
        <w:t xml:space="preserve">0, ст. 557, № 69, ст. 2076): </w:t>
      </w:r>
    </w:p>
    <w:p w:rsidR="00FB33DE" w:rsidRDefault="00B630A5">
      <w:pPr>
        <w:numPr>
          <w:ilvl w:val="0"/>
          <w:numId w:val="2"/>
        </w:numPr>
      </w:pPr>
      <w:r>
        <w:t xml:space="preserve">у </w:t>
      </w:r>
      <w:proofErr w:type="spellStart"/>
      <w:r>
        <w:t>пункті</w:t>
      </w:r>
      <w:proofErr w:type="spellEnd"/>
      <w:r>
        <w:t xml:space="preserve"> 2 та </w:t>
      </w:r>
      <w:proofErr w:type="spellStart"/>
      <w:r>
        <w:t>підпункті</w:t>
      </w:r>
      <w:proofErr w:type="spellEnd"/>
      <w:r>
        <w:t xml:space="preserve"> 7 пункту 3 постанови слова “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” </w:t>
      </w:r>
      <w:proofErr w:type="spellStart"/>
      <w:r>
        <w:t>замінити</w:t>
      </w:r>
      <w:proofErr w:type="spellEnd"/>
      <w:r>
        <w:t xml:space="preserve"> словами “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”; </w:t>
      </w:r>
    </w:p>
    <w:p w:rsidR="00FB33DE" w:rsidRDefault="00B630A5">
      <w:pPr>
        <w:numPr>
          <w:ilvl w:val="0"/>
          <w:numId w:val="2"/>
        </w:numPr>
      </w:pPr>
      <w:r>
        <w:t xml:space="preserve">у Порядку та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 з державного бюджету </w:t>
      </w:r>
      <w:proofErr w:type="spellStart"/>
      <w:r>
        <w:t>місцевим</w:t>
      </w:r>
      <w:proofErr w:type="spellEnd"/>
      <w:r>
        <w:t xml:space="preserve"> бюджетам,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зазначеною</w:t>
      </w:r>
      <w:proofErr w:type="spellEnd"/>
      <w:r>
        <w:t xml:space="preserve"> </w:t>
      </w:r>
      <w:proofErr w:type="spellStart"/>
      <w:r>
        <w:t>пост</w:t>
      </w:r>
      <w:r>
        <w:t>ановою</w:t>
      </w:r>
      <w:proofErr w:type="spellEnd"/>
      <w:r>
        <w:t xml:space="preserve">: у </w:t>
      </w:r>
      <w:proofErr w:type="spellStart"/>
      <w:r>
        <w:t>пункті</w:t>
      </w:r>
      <w:proofErr w:type="spellEnd"/>
      <w:r>
        <w:t xml:space="preserve"> 3: </w:t>
      </w:r>
    </w:p>
    <w:p w:rsidR="00FB33DE" w:rsidRDefault="00B630A5">
      <w:pPr>
        <w:spacing w:after="0" w:line="259" w:lineRule="auto"/>
        <w:ind w:left="0" w:right="1" w:firstLine="0"/>
        <w:jc w:val="right"/>
      </w:pPr>
      <w:r>
        <w:t xml:space="preserve">в </w:t>
      </w:r>
      <w:proofErr w:type="spellStart"/>
      <w:r>
        <w:t>абзаці</w:t>
      </w:r>
      <w:proofErr w:type="spellEnd"/>
      <w:r>
        <w:t xml:space="preserve"> </w:t>
      </w:r>
      <w:proofErr w:type="spellStart"/>
      <w:r>
        <w:t>першому</w:t>
      </w:r>
      <w:proofErr w:type="spellEnd"/>
      <w:r>
        <w:t xml:space="preserve"> слова “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” </w:t>
      </w:r>
      <w:proofErr w:type="spellStart"/>
      <w:r>
        <w:t>замінити</w:t>
      </w:r>
      <w:proofErr w:type="spellEnd"/>
      <w:r>
        <w:t xml:space="preserve"> словами “</w:t>
      </w:r>
      <w:proofErr w:type="spellStart"/>
      <w:r>
        <w:t>закладів</w:t>
      </w:r>
      <w:proofErr w:type="spellEnd"/>
      <w:r>
        <w:t xml:space="preserve"> </w:t>
      </w:r>
    </w:p>
    <w:p w:rsidR="00FB33DE" w:rsidRDefault="00B630A5">
      <w:pPr>
        <w:spacing w:line="331" w:lineRule="auto"/>
        <w:ind w:left="551" w:right="4401" w:hanging="566"/>
      </w:pPr>
      <w:r>
        <w:t xml:space="preserve">та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”; </w:t>
      </w:r>
      <w:proofErr w:type="spellStart"/>
      <w:r>
        <w:t>підпункт</w:t>
      </w:r>
      <w:proofErr w:type="spellEnd"/>
      <w:r>
        <w:t xml:space="preserve"> 2 </w:t>
      </w:r>
      <w:proofErr w:type="spellStart"/>
      <w:r>
        <w:t>викласти</w:t>
      </w:r>
      <w:proofErr w:type="spellEnd"/>
      <w:r>
        <w:t xml:space="preserve"> в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: </w:t>
      </w:r>
    </w:p>
    <w:p w:rsidR="00FB33DE" w:rsidRDefault="00B630A5">
      <w:pPr>
        <w:tabs>
          <w:tab w:val="center" w:pos="4535"/>
        </w:tabs>
        <w:spacing w:after="234"/>
        <w:ind w:left="-15" w:firstLine="0"/>
        <w:jc w:val="left"/>
      </w:pPr>
      <w:r>
        <w:t xml:space="preserve"> </w:t>
      </w:r>
      <w:r>
        <w:tab/>
        <w:t xml:space="preserve">3 </w:t>
      </w:r>
    </w:p>
    <w:p w:rsidR="00FB33DE" w:rsidRDefault="00B630A5">
      <w:pPr>
        <w:spacing w:after="0"/>
        <w:ind w:left="-15"/>
      </w:pPr>
      <w:r>
        <w:t xml:space="preserve"> “2) </w:t>
      </w:r>
      <w:proofErr w:type="spellStart"/>
      <w:r>
        <w:t>шкільні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</w:t>
      </w:r>
      <w:proofErr w:type="spellStart"/>
      <w:r>
        <w:t>навчально-виховних</w:t>
      </w:r>
      <w:proofErr w:type="spellEnd"/>
      <w:r>
        <w:t xml:space="preserve"> </w:t>
      </w:r>
      <w:proofErr w:type="spellStart"/>
      <w:r>
        <w:t>комплексів</w:t>
      </w:r>
      <w:proofErr w:type="spellEnd"/>
      <w:r>
        <w:t xml:space="preserve"> “заклад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</w:rPr>
        <w:t>―</w:t>
      </w:r>
      <w:r>
        <w:t xml:space="preserve"> </w:t>
      </w:r>
      <w:r>
        <w:t xml:space="preserve">заклад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”, “заклад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</w:p>
    <w:p w:rsidR="00FB33DE" w:rsidRDefault="00B630A5">
      <w:pPr>
        <w:spacing w:after="0" w:line="332" w:lineRule="auto"/>
        <w:ind w:left="551" w:right="4399" w:hanging="566"/>
      </w:pPr>
      <w:r>
        <w:rPr>
          <w:rFonts w:ascii="Times New Roman" w:eastAsia="Times New Roman" w:hAnsi="Times New Roman" w:cs="Times New Roman"/>
        </w:rPr>
        <w:t>―</w:t>
      </w:r>
      <w:r>
        <w:t xml:space="preserve"> заклад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;”; </w:t>
      </w:r>
      <w:proofErr w:type="spellStart"/>
      <w:r>
        <w:t>підпункт</w:t>
      </w:r>
      <w:proofErr w:type="spellEnd"/>
      <w:r>
        <w:t xml:space="preserve"> 6 </w:t>
      </w:r>
      <w:proofErr w:type="spellStart"/>
      <w:r>
        <w:t>викласти</w:t>
      </w:r>
      <w:proofErr w:type="spellEnd"/>
      <w:r>
        <w:t xml:space="preserve"> в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:  </w:t>
      </w:r>
    </w:p>
    <w:p w:rsidR="00FB33DE" w:rsidRDefault="00B630A5">
      <w:pPr>
        <w:spacing w:after="23"/>
        <w:ind w:left="-15"/>
      </w:pPr>
      <w:r>
        <w:lastRenderedPageBreak/>
        <w:t xml:space="preserve">“6) 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корекції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розумового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на</w:t>
      </w:r>
      <w:r>
        <w:t>вчально-реабілітаційні</w:t>
      </w:r>
      <w:proofErr w:type="spellEnd"/>
      <w:r>
        <w:t xml:space="preserve"> </w:t>
      </w:r>
      <w:proofErr w:type="spellStart"/>
      <w:r>
        <w:t>центри</w:t>
      </w:r>
      <w:proofErr w:type="spellEnd"/>
      <w:r>
        <w:t xml:space="preserve">, </w:t>
      </w:r>
      <w:proofErr w:type="spellStart"/>
      <w:r>
        <w:t>інклюзивно-ресурсні</w:t>
      </w:r>
      <w:proofErr w:type="spellEnd"/>
      <w:r>
        <w:t xml:space="preserve"> </w:t>
      </w:r>
      <w:proofErr w:type="spellStart"/>
      <w:r>
        <w:t>центри</w:t>
      </w:r>
      <w:proofErr w:type="spellEnd"/>
      <w:r>
        <w:t xml:space="preserve">;”; у </w:t>
      </w:r>
      <w:proofErr w:type="spellStart"/>
      <w:r>
        <w:t>підпункті</w:t>
      </w:r>
      <w:proofErr w:type="spellEnd"/>
      <w:r>
        <w:t xml:space="preserve"> 7 слова “</w:t>
      </w:r>
      <w:proofErr w:type="spellStart"/>
      <w:r>
        <w:t>професійно-технічні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” </w:t>
      </w:r>
      <w:proofErr w:type="spellStart"/>
      <w:r>
        <w:t>замінити</w:t>
      </w:r>
      <w:proofErr w:type="spellEnd"/>
      <w:r>
        <w:t xml:space="preserve"> </w:t>
      </w:r>
    </w:p>
    <w:p w:rsidR="00FB33DE" w:rsidRDefault="00B630A5">
      <w:pPr>
        <w:spacing w:after="0" w:line="333" w:lineRule="auto"/>
        <w:ind w:left="551" w:right="642" w:hanging="566"/>
      </w:pPr>
      <w:r>
        <w:t>словами “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(</w:t>
      </w:r>
      <w:proofErr w:type="spellStart"/>
      <w:r>
        <w:t>професійно-технічної</w:t>
      </w:r>
      <w:proofErr w:type="spellEnd"/>
      <w:r>
        <w:t xml:space="preserve">) </w:t>
      </w:r>
      <w:proofErr w:type="spellStart"/>
      <w:r>
        <w:t>освіти</w:t>
      </w:r>
      <w:proofErr w:type="spellEnd"/>
      <w:r>
        <w:t xml:space="preserve">”; </w:t>
      </w:r>
      <w:proofErr w:type="spellStart"/>
      <w:r>
        <w:t>доповнити</w:t>
      </w:r>
      <w:proofErr w:type="spellEnd"/>
      <w:r>
        <w:t xml:space="preserve"> пункт </w:t>
      </w:r>
      <w:proofErr w:type="spellStart"/>
      <w:r>
        <w:t>після</w:t>
      </w:r>
      <w:proofErr w:type="spellEnd"/>
      <w:r>
        <w:t xml:space="preserve"> абзацу восьмого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абзацом</w:t>
      </w:r>
      <w:proofErr w:type="spellEnd"/>
      <w:r>
        <w:t xml:space="preserve"> такого </w:t>
      </w:r>
      <w:proofErr w:type="spellStart"/>
      <w:r>
        <w:t>змісту</w:t>
      </w:r>
      <w:proofErr w:type="spellEnd"/>
      <w:r>
        <w:t xml:space="preserve">: </w:t>
      </w:r>
    </w:p>
    <w:p w:rsidR="00FB33DE" w:rsidRDefault="00B630A5">
      <w:pPr>
        <w:ind w:left="-15"/>
      </w:pPr>
      <w:r>
        <w:t xml:space="preserve">“8) </w:t>
      </w:r>
      <w:proofErr w:type="spellStart"/>
      <w:r>
        <w:t>державні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визначено</w:t>
      </w:r>
      <w:proofErr w:type="spellEnd"/>
      <w:r>
        <w:t xml:space="preserve">  </w:t>
      </w:r>
      <w:proofErr w:type="spellStart"/>
      <w:r>
        <w:t>додатком</w:t>
      </w:r>
      <w:proofErr w:type="spellEnd"/>
      <w:r>
        <w:t xml:space="preserve"> 10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Державний</w:t>
      </w:r>
      <w:proofErr w:type="spellEnd"/>
      <w:r>
        <w:t xml:space="preserve"> бюджет </w:t>
      </w:r>
      <w:proofErr w:type="spellStart"/>
      <w:r>
        <w:t>України</w:t>
      </w:r>
      <w:proofErr w:type="spellEnd"/>
      <w:r>
        <w:t xml:space="preserve"> на 2018 </w:t>
      </w:r>
      <w:proofErr w:type="spellStart"/>
      <w:r>
        <w:t>рік</w:t>
      </w:r>
      <w:proofErr w:type="spellEnd"/>
      <w:r>
        <w:t>” (</w:t>
      </w:r>
      <w:proofErr w:type="spellStart"/>
      <w:r>
        <w:t>фінансове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з 1 </w:t>
      </w:r>
      <w:proofErr w:type="spellStart"/>
      <w:r>
        <w:t>січня</w:t>
      </w:r>
      <w:proofErr w:type="spellEnd"/>
      <w:r>
        <w:t xml:space="preserve"> 2018 р. </w:t>
      </w:r>
      <w:proofErr w:type="spellStart"/>
      <w:r>
        <w:t>здійснюватим</w:t>
      </w:r>
      <w:r>
        <w:t>еться</w:t>
      </w:r>
      <w:proofErr w:type="spellEnd"/>
      <w:r>
        <w:t xml:space="preserve"> з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бюджетів</w:t>
      </w:r>
      <w:proofErr w:type="spellEnd"/>
      <w:r>
        <w:t xml:space="preserve">), та </w:t>
      </w:r>
      <w:proofErr w:type="spellStart"/>
      <w:r>
        <w:t>комунальні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в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на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повної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а </w:t>
      </w:r>
      <w:proofErr w:type="spellStart"/>
      <w:r>
        <w:t>саме</w:t>
      </w:r>
      <w:proofErr w:type="spellEnd"/>
      <w:r>
        <w:t xml:space="preserve"> на оплату </w:t>
      </w:r>
      <w:proofErr w:type="spellStart"/>
      <w:r>
        <w:t>праці</w:t>
      </w:r>
      <w:proofErr w:type="spellEnd"/>
      <w:r>
        <w:t xml:space="preserve"> з </w:t>
      </w:r>
      <w:proofErr w:type="spellStart"/>
      <w:r>
        <w:t>нарахуваннями</w:t>
      </w:r>
      <w:proofErr w:type="spellEnd"/>
      <w:r>
        <w:t xml:space="preserve"> </w:t>
      </w:r>
      <w:proofErr w:type="spellStart"/>
      <w:r>
        <w:t>викладачів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викладають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Державним</w:t>
      </w:r>
      <w:proofErr w:type="spellEnd"/>
      <w:r>
        <w:t xml:space="preserve"> стандартом </w:t>
      </w:r>
      <w:proofErr w:type="spellStart"/>
      <w:r>
        <w:t>базової</w:t>
      </w:r>
      <w:proofErr w:type="spellEnd"/>
      <w:r>
        <w:t xml:space="preserve"> і</w:t>
      </w:r>
      <w:r>
        <w:t xml:space="preserve"> </w:t>
      </w:r>
      <w:proofErr w:type="spellStart"/>
      <w:r>
        <w:t>повної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затвердженим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23 листопада 2011 р. № 1392 (</w:t>
      </w:r>
      <w:proofErr w:type="spellStart"/>
      <w:r>
        <w:t>Офіційний</w:t>
      </w:r>
      <w:proofErr w:type="spellEnd"/>
      <w:r>
        <w:t xml:space="preserve">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2012 р., № 11, ст. 400).”. </w:t>
      </w:r>
    </w:p>
    <w:p w:rsidR="00FB33DE" w:rsidRDefault="00B630A5">
      <w:pPr>
        <w:spacing w:after="40"/>
        <w:ind w:left="-15"/>
      </w:pPr>
      <w:r>
        <w:t xml:space="preserve">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абзаци</w:t>
      </w:r>
      <w:proofErr w:type="spellEnd"/>
      <w:r>
        <w:t xml:space="preserve"> </w:t>
      </w:r>
      <w:proofErr w:type="spellStart"/>
      <w:r>
        <w:t>дев’ятий</w:t>
      </w:r>
      <w:proofErr w:type="spellEnd"/>
      <w:r>
        <w:t xml:space="preserve"> — </w:t>
      </w:r>
      <w:proofErr w:type="spellStart"/>
      <w:r>
        <w:t>двадцять</w:t>
      </w:r>
      <w:proofErr w:type="spellEnd"/>
      <w:r>
        <w:t xml:space="preserve"> перший </w:t>
      </w:r>
      <w:proofErr w:type="spellStart"/>
      <w:r>
        <w:t>вважати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абзацами </w:t>
      </w:r>
      <w:proofErr w:type="spellStart"/>
      <w:r>
        <w:t>деся</w:t>
      </w:r>
      <w:r>
        <w:t>тим</w:t>
      </w:r>
      <w:proofErr w:type="spellEnd"/>
      <w:r>
        <w:t xml:space="preserve"> — </w:t>
      </w:r>
      <w:proofErr w:type="spellStart"/>
      <w:r>
        <w:t>двадцять</w:t>
      </w:r>
      <w:proofErr w:type="spellEnd"/>
      <w:r>
        <w:t xml:space="preserve"> другим; у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реченні</w:t>
      </w:r>
      <w:proofErr w:type="spellEnd"/>
      <w:r>
        <w:t xml:space="preserve"> абзацу десятого слова “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” </w:t>
      </w:r>
      <w:proofErr w:type="spellStart"/>
      <w:r>
        <w:t>замінити</w:t>
      </w:r>
      <w:proofErr w:type="spellEnd"/>
      <w:r>
        <w:t xml:space="preserve"> </w:t>
      </w:r>
    </w:p>
    <w:p w:rsidR="00FB33DE" w:rsidRDefault="00B630A5">
      <w:pPr>
        <w:spacing w:after="39"/>
        <w:ind w:left="-15" w:firstLine="0"/>
      </w:pPr>
      <w:r>
        <w:t>словами “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”; абзац </w:t>
      </w:r>
      <w:proofErr w:type="spellStart"/>
      <w:r>
        <w:t>чотирнадцятий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“</w:t>
      </w:r>
      <w:proofErr w:type="spellStart"/>
      <w:r>
        <w:t>інтерактивна</w:t>
      </w:r>
      <w:proofErr w:type="spellEnd"/>
      <w:r>
        <w:t xml:space="preserve"> </w:t>
      </w:r>
      <w:proofErr w:type="spellStart"/>
      <w:r>
        <w:t>дошка</w:t>
      </w:r>
      <w:proofErr w:type="spellEnd"/>
      <w:r>
        <w:t xml:space="preserve">” </w:t>
      </w:r>
      <w:proofErr w:type="spellStart"/>
      <w:r>
        <w:t>доповнити</w:t>
      </w:r>
      <w:proofErr w:type="spellEnd"/>
      <w:r>
        <w:t xml:space="preserve"> словами “, </w:t>
      </w:r>
      <w:proofErr w:type="spellStart"/>
      <w:r>
        <w:t>інтерактивна</w:t>
      </w:r>
      <w:proofErr w:type="spellEnd"/>
      <w:r>
        <w:t xml:space="preserve"> панель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вмонтованим</w:t>
      </w:r>
      <w:proofErr w:type="spellEnd"/>
      <w:r>
        <w:t xml:space="preserve"> </w:t>
      </w:r>
      <w:proofErr w:type="spellStart"/>
      <w:r>
        <w:t>комп’ютером</w:t>
      </w:r>
      <w:proofErr w:type="spellEnd"/>
      <w:r>
        <w:t xml:space="preserve">,” а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“</w:t>
      </w:r>
      <w:proofErr w:type="spellStart"/>
      <w:r>
        <w:t>комутаційне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)” — словами “, </w:t>
      </w:r>
      <w:proofErr w:type="spellStart"/>
      <w:r>
        <w:t>навчальним</w:t>
      </w:r>
      <w:proofErr w:type="spellEnd"/>
      <w:r>
        <w:t xml:space="preserve"> </w:t>
      </w:r>
      <w:proofErr w:type="spellStart"/>
      <w:r>
        <w:t>обладнанням</w:t>
      </w:r>
      <w:proofErr w:type="spellEnd"/>
      <w:r>
        <w:t xml:space="preserve"> і </w:t>
      </w:r>
      <w:proofErr w:type="spellStart"/>
      <w:r>
        <w:t>методичним</w:t>
      </w:r>
      <w:proofErr w:type="spellEnd"/>
      <w:r>
        <w:t xml:space="preserve"> </w:t>
      </w:r>
      <w:proofErr w:type="spellStart"/>
      <w:r>
        <w:t>забезпеченням</w:t>
      </w:r>
      <w:proofErr w:type="spellEnd"/>
      <w:r>
        <w:t xml:space="preserve"> для </w:t>
      </w:r>
      <w:proofErr w:type="spellStart"/>
      <w:r>
        <w:t>початкової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”; абзац </w:t>
      </w:r>
      <w:proofErr w:type="spellStart"/>
      <w:r>
        <w:t>шістнадцятий</w:t>
      </w:r>
      <w:proofErr w:type="spellEnd"/>
      <w:r>
        <w:t xml:space="preserve"> </w:t>
      </w:r>
      <w:proofErr w:type="spellStart"/>
      <w:r>
        <w:t>виключити</w:t>
      </w:r>
      <w:proofErr w:type="spellEnd"/>
      <w:r>
        <w:t xml:space="preserve">; в </w:t>
      </w:r>
      <w:proofErr w:type="spellStart"/>
      <w:r>
        <w:t>абзаці</w:t>
      </w:r>
      <w:proofErr w:type="spellEnd"/>
      <w:r>
        <w:t xml:space="preserve"> </w:t>
      </w:r>
      <w:proofErr w:type="spellStart"/>
      <w:r>
        <w:t>дев’ятнадцятому</w:t>
      </w:r>
      <w:proofErr w:type="spellEnd"/>
      <w:r>
        <w:t xml:space="preserve"> слова “</w:t>
      </w:r>
      <w:proofErr w:type="spellStart"/>
      <w:r>
        <w:t>навчальних</w:t>
      </w:r>
      <w:proofErr w:type="spellEnd"/>
      <w:r>
        <w:t xml:space="preserve"> закладах” </w:t>
      </w:r>
      <w:proofErr w:type="spellStart"/>
      <w:r>
        <w:t>замінити</w:t>
      </w:r>
      <w:proofErr w:type="spellEnd"/>
      <w:r>
        <w:t xml:space="preserve"> словами </w:t>
      </w:r>
    </w:p>
    <w:p w:rsidR="00FB33DE" w:rsidRDefault="00B630A5">
      <w:pPr>
        <w:spacing w:after="0" w:line="331" w:lineRule="auto"/>
        <w:ind w:left="551" w:hanging="566"/>
      </w:pPr>
      <w:r>
        <w:t xml:space="preserve">“закладах </w:t>
      </w:r>
      <w:proofErr w:type="spellStart"/>
      <w:r>
        <w:t>освіти</w:t>
      </w:r>
      <w:proofErr w:type="spellEnd"/>
      <w:r>
        <w:t xml:space="preserve">”; в абзацах </w:t>
      </w:r>
      <w:proofErr w:type="spellStart"/>
      <w:r>
        <w:t>третьому</w:t>
      </w:r>
      <w:proofErr w:type="spellEnd"/>
      <w:r>
        <w:t xml:space="preserve"> і четвертому пункту 8 слова “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” </w:t>
      </w:r>
    </w:p>
    <w:p w:rsidR="00FB33DE" w:rsidRDefault="00B630A5">
      <w:pPr>
        <w:spacing w:after="0" w:line="331" w:lineRule="auto"/>
        <w:ind w:left="551" w:hanging="566"/>
      </w:pPr>
      <w:proofErr w:type="spellStart"/>
      <w:r>
        <w:t>замінити</w:t>
      </w:r>
      <w:proofErr w:type="spellEnd"/>
      <w:r>
        <w:t xml:space="preserve"> словами “</w:t>
      </w:r>
      <w:proofErr w:type="spellStart"/>
      <w:r>
        <w:t>закладів</w:t>
      </w:r>
      <w:proofErr w:type="spellEnd"/>
      <w:r>
        <w:t xml:space="preserve"> та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”; у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реченні</w:t>
      </w:r>
      <w:proofErr w:type="spellEnd"/>
      <w:r>
        <w:t xml:space="preserve"> абзацу </w:t>
      </w:r>
      <w:proofErr w:type="spellStart"/>
      <w:r>
        <w:t>третього</w:t>
      </w:r>
      <w:proofErr w:type="spellEnd"/>
      <w:r>
        <w:t xml:space="preserve"> пункту 11 слова “</w:t>
      </w:r>
      <w:proofErr w:type="spellStart"/>
      <w:r>
        <w:t>фінансування</w:t>
      </w:r>
      <w:proofErr w:type="spellEnd"/>
      <w:r>
        <w:t xml:space="preserve"> </w:t>
      </w:r>
    </w:p>
    <w:p w:rsidR="00FB33DE" w:rsidRDefault="00B630A5">
      <w:pPr>
        <w:ind w:left="-15" w:firstLine="0"/>
      </w:pP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” </w:t>
      </w:r>
      <w:proofErr w:type="spellStart"/>
      <w:r>
        <w:t>замінити</w:t>
      </w:r>
      <w:proofErr w:type="spellEnd"/>
      <w:r>
        <w:t xml:space="preserve"> словами “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”; у </w:t>
      </w:r>
      <w:proofErr w:type="spellStart"/>
      <w:r>
        <w:t>тексті</w:t>
      </w:r>
      <w:proofErr w:type="spellEnd"/>
      <w:r>
        <w:t xml:space="preserve"> Порядку та ум</w:t>
      </w:r>
      <w:r>
        <w:t>ов слова “</w:t>
      </w:r>
      <w:proofErr w:type="spellStart"/>
      <w:r>
        <w:t>загальноосвітні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” в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відмінках</w:t>
      </w:r>
      <w:proofErr w:type="spellEnd"/>
      <w:r>
        <w:t xml:space="preserve"> </w:t>
      </w:r>
      <w:proofErr w:type="spellStart"/>
      <w:r>
        <w:t>замінити</w:t>
      </w:r>
      <w:proofErr w:type="spellEnd"/>
      <w:r>
        <w:t xml:space="preserve"> словами “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” у </w:t>
      </w:r>
      <w:proofErr w:type="spellStart"/>
      <w:r>
        <w:t>відповідному</w:t>
      </w:r>
      <w:proofErr w:type="spellEnd"/>
      <w:r>
        <w:t xml:space="preserve"> </w:t>
      </w:r>
      <w:proofErr w:type="spellStart"/>
      <w:r>
        <w:t>відмінку</w:t>
      </w:r>
      <w:proofErr w:type="spellEnd"/>
      <w:r>
        <w:t xml:space="preserve">. </w:t>
      </w:r>
    </w:p>
    <w:p w:rsidR="00FB33DE" w:rsidRDefault="00B630A5">
      <w:pPr>
        <w:spacing w:after="457" w:line="259" w:lineRule="auto"/>
        <w:ind w:left="566" w:firstLine="0"/>
        <w:jc w:val="left"/>
      </w:pPr>
      <w:r>
        <w:t xml:space="preserve"> </w:t>
      </w:r>
    </w:p>
    <w:p w:rsidR="00FB33DE" w:rsidRDefault="00B630A5">
      <w:pPr>
        <w:spacing w:after="12" w:line="251" w:lineRule="auto"/>
        <w:ind w:left="10" w:right="4" w:hanging="10"/>
        <w:jc w:val="center"/>
      </w:pPr>
      <w:r>
        <w:t xml:space="preserve">_____________________ </w:t>
      </w:r>
    </w:p>
    <w:sectPr w:rsidR="00FB33DE">
      <w:pgSz w:w="11906" w:h="16838"/>
      <w:pgMar w:top="623" w:right="1131" w:bottom="116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54BC0"/>
    <w:multiLevelType w:val="hybridMultilevel"/>
    <w:tmpl w:val="A8CC1C44"/>
    <w:lvl w:ilvl="0" w:tplc="D5EC7474">
      <w:start w:val="1"/>
      <w:numFmt w:val="decimal"/>
      <w:lvlText w:val="%1."/>
      <w:lvlJc w:val="left"/>
      <w:pPr>
        <w:ind w:left="255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EAEF0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1E0E06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28ECC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285A6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4243D6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2AF75C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D4D8EE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65F34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717F7D"/>
    <w:multiLevelType w:val="hybridMultilevel"/>
    <w:tmpl w:val="5BB2544A"/>
    <w:lvl w:ilvl="0" w:tplc="FCFCD9BA">
      <w:start w:val="1"/>
      <w:numFmt w:val="decimal"/>
      <w:lvlText w:val="%1)"/>
      <w:lvlJc w:val="left"/>
      <w:pPr>
        <w:ind w:left="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E0D116">
      <w:start w:val="1"/>
      <w:numFmt w:val="lowerLetter"/>
      <w:lvlText w:val="%2"/>
      <w:lvlJc w:val="left"/>
      <w:pPr>
        <w:ind w:left="164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36F344">
      <w:start w:val="1"/>
      <w:numFmt w:val="lowerRoman"/>
      <w:lvlText w:val="%3"/>
      <w:lvlJc w:val="left"/>
      <w:pPr>
        <w:ind w:left="236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E4988A">
      <w:start w:val="1"/>
      <w:numFmt w:val="decimal"/>
      <w:lvlText w:val="%4"/>
      <w:lvlJc w:val="left"/>
      <w:pPr>
        <w:ind w:left="308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42BF80">
      <w:start w:val="1"/>
      <w:numFmt w:val="lowerLetter"/>
      <w:lvlText w:val="%5"/>
      <w:lvlJc w:val="left"/>
      <w:pPr>
        <w:ind w:left="380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9EAF7C">
      <w:start w:val="1"/>
      <w:numFmt w:val="lowerRoman"/>
      <w:lvlText w:val="%6"/>
      <w:lvlJc w:val="left"/>
      <w:pPr>
        <w:ind w:left="452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7266EA">
      <w:start w:val="1"/>
      <w:numFmt w:val="decimal"/>
      <w:lvlText w:val="%7"/>
      <w:lvlJc w:val="left"/>
      <w:pPr>
        <w:ind w:left="524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6E6BEA">
      <w:start w:val="1"/>
      <w:numFmt w:val="lowerLetter"/>
      <w:lvlText w:val="%8"/>
      <w:lvlJc w:val="left"/>
      <w:pPr>
        <w:ind w:left="596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401A4E">
      <w:start w:val="1"/>
      <w:numFmt w:val="lowerRoman"/>
      <w:lvlText w:val="%9"/>
      <w:lvlJc w:val="left"/>
      <w:pPr>
        <w:ind w:left="668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DE"/>
    <w:rsid w:val="00B630A5"/>
    <w:rsid w:val="00FB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8083C-86E1-4F9C-ADE8-80730AF0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6" w:line="250" w:lineRule="auto"/>
      <w:ind w:left="3491" w:firstLine="556"/>
      <w:jc w:val="both"/>
    </w:pPr>
    <w:rPr>
      <w:rFonts w:ascii="Corbel" w:eastAsia="Corbel" w:hAnsi="Corbel" w:cs="Corbel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392-2011-%D0%BF/paran10" TargetMode="External"/><Relationship Id="rId5" Type="http://schemas.openxmlformats.org/officeDocument/2006/relationships/hyperlink" Target="http://zakon3.rada.gov.ua/laws/show/1392-2011-%D0%BF/paran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£</vt:lpstr>
    </vt:vector>
  </TitlesOfParts>
  <Company>SPecialiST RePack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cp:keywords/>
  <cp:lastModifiedBy>Admin</cp:lastModifiedBy>
  <cp:revision>2</cp:revision>
  <dcterms:created xsi:type="dcterms:W3CDTF">2018-01-26T17:59:00Z</dcterms:created>
  <dcterms:modified xsi:type="dcterms:W3CDTF">2018-01-26T17:59:00Z</dcterms:modified>
</cp:coreProperties>
</file>