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A5" w:rsidRDefault="00F05A10">
      <w:pPr>
        <w:spacing w:after="243" w:line="259" w:lineRule="auto"/>
        <w:ind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D466A5" w:rsidRDefault="00F05A10">
      <w:pPr>
        <w:spacing w:after="176" w:line="269" w:lineRule="auto"/>
        <w:ind w:left="2334" w:right="0" w:hanging="10"/>
        <w:jc w:val="left"/>
      </w:pPr>
      <w:r>
        <w:rPr>
          <w:b/>
        </w:rPr>
        <w:t xml:space="preserve">МІНІСТЕРСТВО ОСВІТИ І НАУКИ УКРАЇНИ </w:t>
      </w:r>
    </w:p>
    <w:p w:rsidR="00D466A5" w:rsidRDefault="00F05A10">
      <w:pPr>
        <w:spacing w:after="0" w:line="259" w:lineRule="auto"/>
        <w:ind w:left="10" w:right="92" w:hanging="10"/>
        <w:jc w:val="center"/>
      </w:pPr>
      <w:r>
        <w:rPr>
          <w:b/>
        </w:rPr>
        <w:t xml:space="preserve">НАКАЗ </w:t>
      </w:r>
    </w:p>
    <w:p w:rsidR="00D466A5" w:rsidRDefault="00F05A10">
      <w:pPr>
        <w:spacing w:after="0" w:line="259" w:lineRule="auto"/>
        <w:ind w:right="26" w:firstLine="0"/>
        <w:jc w:val="center"/>
      </w:pPr>
      <w:r>
        <w:rPr>
          <w:b/>
        </w:rPr>
        <w:t xml:space="preserve"> </w:t>
      </w:r>
    </w:p>
    <w:p w:rsidR="00D466A5" w:rsidRDefault="00F05A10">
      <w:pPr>
        <w:pStyle w:val="1"/>
        <w:ind w:left="10" w:right="93"/>
      </w:pPr>
      <w:r>
        <w:t xml:space="preserve">28.03.2018  № 291 </w:t>
      </w:r>
    </w:p>
    <w:p w:rsidR="00D466A5" w:rsidRDefault="00F05A10">
      <w:pPr>
        <w:spacing w:after="60" w:line="259" w:lineRule="auto"/>
        <w:ind w:left="-8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77534" cy="204216"/>
                <wp:effectExtent l="0" t="0" r="0" b="0"/>
                <wp:docPr id="3559" name="Group 3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534" cy="204216"/>
                          <a:chOff x="0" y="0"/>
                          <a:chExt cx="6177534" cy="20421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46609"/>
                            <a:ext cx="6075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680">
                                <a:moveTo>
                                  <a:pt x="0" y="0"/>
                                </a:moveTo>
                                <a:lnTo>
                                  <a:pt x="60756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B9CDE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6068" y="0"/>
                            <a:ext cx="61414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466" h="204216">
                                <a:moveTo>
                                  <a:pt x="0" y="0"/>
                                </a:moveTo>
                                <a:lnTo>
                                  <a:pt x="6141466" y="0"/>
                                </a:lnTo>
                                <a:lnTo>
                                  <a:pt x="614146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41675" y="57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66A5" w:rsidRDefault="00F05A1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59" o:spid="_x0000_s1026" style="width:486.4pt;height:16.1pt;mso-position-horizontal-relative:char;mso-position-vertical-relative:line" coordsize="61775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">
                <v:shape id="Shape 10" o:spid="_x0000_s1027" style="position:absolute;top:466;width:60756;height:0;visibility:visible;mso-wrap-style:square;v-text-anchor:top" coordsize="6075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ra8QA&#10;AADbAAAADwAAAGRycy9kb3ducmV2LnhtbESPQWvCQBCF7wX/wzJCb3VjJcVGV5G2gd6kKvQ6Zsck&#10;mp0N2TVJ/33nUOhthvfmvW/W29E1qqcu1J4NzGcJKOLC25pLA6dj/rQEFSKyxcYzGfihANvN5GGN&#10;mfUDf1F/iKWSEA4ZGqhibDOtQ1GRwzDzLbFoF985jLJ2pbYdDhLuGv2cJC/aYc3SUGFLbxUVt8Pd&#10;GUjzc7J/vd8av0+XVHy8f18Xp4Uxj9NxtwIVaYz/5r/rT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q2vEAAAA2wAAAA8AAAAAAAAAAAAAAAAAmAIAAGRycy9k&#10;b3ducmV2LnhtbFBLBQYAAAAABAAEAPUAAACJAwAAAAA=&#10;" path="m,l6075680,e" filled="f" strokecolor="#b9cde5">
                  <v:stroke endcap="round"/>
                  <v:path arrowok="t" textboxrect="0,0,6075680,0"/>
                </v:shape>
                <v:shape id="Shape 4369" o:spid="_x0000_s1028" style="position:absolute;left:360;width:61415;height:2042;visibility:visible;mso-wrap-style:square;v-text-anchor:top" coordsize="614146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glsUA&#10;AADdAAAADwAAAGRycy9kb3ducmV2LnhtbESPQWsCMRSE7wX/Q3iCt5ptq2K3RpFCQQ8FXb309ti8&#10;bpZuXpZNdo3/3hQEj8PMfMOsNtE2YqDO144VvEwzEMSl0zVXCs6nr+clCB+QNTaOScGVPGzWo6cV&#10;5tpd+EhDESqRIOxzVGBCaHMpfWnIop+6ljh5v66zGJLsKqk7vCS4beRrli2kxZrTgsGWPg2Vf0Vv&#10;FZRncyj2jYtDNP1s33//VPV2rtRkHLcfIALF8Ajf2zutYPa2eIf/N+k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GCWxQAAAN0AAAAPAAAAAAAAAAAAAAAAAJgCAABkcnMv&#10;ZG93bnJldi54bWxQSwUGAAAAAAQABAD1AAAAigMAAAAA&#10;" path="m,l6141466,r,204216l,204216,,e" stroked="f" strokeweight="0">
                  <v:stroke endcap="round"/>
                  <v:path arrowok="t" textboxrect="0,0,6141466,204216"/>
                </v:shape>
                <v:rect id="Rectangle 37" o:spid="_x0000_s1029" style="position:absolute;left:32416;top: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466A5" w:rsidRDefault="00F05A1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66A5" w:rsidRDefault="00F05A10">
      <w:pPr>
        <w:pStyle w:val="1"/>
        <w:ind w:left="10" w:right="166"/>
      </w:pPr>
      <w:proofErr w:type="spellStart"/>
      <w:r>
        <w:t>Зареєстровано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rPr>
          <w:b w:val="0"/>
        </w:rP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proofErr w:type="gramStart"/>
      <w:r>
        <w:t>України</w:t>
      </w:r>
      <w:proofErr w:type="spellEnd"/>
      <w:r>
        <w:rPr>
          <w:b w:val="0"/>
        </w:rPr>
        <w:t xml:space="preserve">  </w:t>
      </w:r>
      <w:r>
        <w:t>16</w:t>
      </w:r>
      <w:proofErr w:type="gramEnd"/>
      <w:r>
        <w:t xml:space="preserve"> </w:t>
      </w:r>
      <w:proofErr w:type="spellStart"/>
      <w:r>
        <w:t>квітня</w:t>
      </w:r>
      <w:proofErr w:type="spellEnd"/>
      <w:r>
        <w:t xml:space="preserve"> 2018 р.</w:t>
      </w:r>
      <w:r>
        <w:rPr>
          <w:b w:val="0"/>
        </w:rPr>
        <w:t xml:space="preserve"> </w:t>
      </w:r>
      <w:r>
        <w:t xml:space="preserve">за № 454/31906 </w:t>
      </w:r>
    </w:p>
    <w:p w:rsidR="00D466A5" w:rsidRDefault="00F05A10">
      <w:pPr>
        <w:spacing w:after="26" w:line="259" w:lineRule="auto"/>
        <w:ind w:right="26" w:firstLine="0"/>
        <w:jc w:val="center"/>
      </w:pPr>
      <w:r>
        <w:rPr>
          <w:b/>
        </w:rPr>
        <w:t xml:space="preserve"> </w:t>
      </w:r>
    </w:p>
    <w:p w:rsidR="00D466A5" w:rsidRDefault="00F05A10">
      <w:pPr>
        <w:spacing w:after="11" w:line="269" w:lineRule="auto"/>
        <w:ind w:left="175" w:right="0" w:firstLine="831"/>
        <w:jc w:val="left"/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Типового </w:t>
      </w:r>
      <w:proofErr w:type="spellStart"/>
      <w:r>
        <w:rPr>
          <w:b/>
        </w:rPr>
        <w:t>положення</w:t>
      </w:r>
      <w:proofErr w:type="spellEnd"/>
      <w:r>
        <w:rPr>
          <w:b/>
        </w:rPr>
        <w:t xml:space="preserve"> про конкурс на посаду </w:t>
      </w:r>
      <w:proofErr w:type="spellStart"/>
      <w:r>
        <w:rPr>
          <w:b/>
        </w:rPr>
        <w:t>керівника</w:t>
      </w:r>
      <w:proofErr w:type="spellEnd"/>
      <w:r>
        <w:rPr>
          <w:b/>
        </w:rPr>
        <w:t xml:space="preserve"> державного, </w:t>
      </w:r>
      <w:proofErr w:type="spellStart"/>
      <w:r>
        <w:rPr>
          <w:b/>
        </w:rPr>
        <w:t>комунального</w:t>
      </w:r>
      <w:proofErr w:type="spellEnd"/>
      <w:r>
        <w:rPr>
          <w:b/>
        </w:rPr>
        <w:t xml:space="preserve"> закладу</w:t>
      </w:r>
      <w:r>
        <w:rPr>
          <w:b/>
        </w:rPr>
        <w:t xml:space="preserve"> </w:t>
      </w:r>
      <w:proofErr w:type="spellStart"/>
      <w:r>
        <w:rPr>
          <w:b/>
        </w:rPr>
        <w:t>загальної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середньої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освіти</w:t>
      </w:r>
      <w:proofErr w:type="spellEnd"/>
      <w:r>
        <w:t xml:space="preserve"> </w:t>
      </w:r>
    </w:p>
    <w:p w:rsidR="00D466A5" w:rsidRDefault="00F05A10">
      <w:pPr>
        <w:spacing w:after="25" w:line="259" w:lineRule="auto"/>
        <w:ind w:left="428" w:right="0" w:firstLine="0"/>
        <w:jc w:val="left"/>
      </w:pPr>
      <w:r>
        <w:t xml:space="preserve"> </w:t>
      </w:r>
    </w:p>
    <w:p w:rsidR="00D466A5" w:rsidRDefault="00F05A10">
      <w:pPr>
        <w:ind w:left="-15" w:right="65"/>
      </w:pPr>
      <w:proofErr w:type="spellStart"/>
      <w:r>
        <w:t>Відповідно</w:t>
      </w:r>
      <w:proofErr w:type="spellEnd"/>
      <w:r>
        <w:t xml:space="preserve"> до</w:t>
      </w:r>
      <w:hyperlink r:id="rId5" w:anchor="n463">
        <w:r>
          <w:t xml:space="preserve"> </w:t>
        </w:r>
      </w:hyperlink>
      <w:hyperlink r:id="rId6" w:anchor="n463">
        <w:r>
          <w:t>абзацу</w:t>
        </w:r>
      </w:hyperlink>
      <w:hyperlink r:id="rId7" w:anchor="n463">
        <w:r>
          <w:t xml:space="preserve"> </w:t>
        </w:r>
      </w:hyperlink>
      <w:hyperlink r:id="rId8" w:anchor="n463">
        <w:proofErr w:type="spellStart"/>
        <w:r>
          <w:t>третього</w:t>
        </w:r>
        <w:proofErr w:type="spellEnd"/>
      </w:hyperlink>
      <w:hyperlink r:id="rId9" w:anchor="n463">
        <w:r>
          <w:t xml:space="preserve"> </w:t>
        </w:r>
      </w:hyperlink>
      <w:proofErr w:type="spellStart"/>
      <w:r>
        <w:t>частини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з</w:t>
      </w:r>
      <w:r>
        <w:t>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”,</w:t>
      </w:r>
      <w:hyperlink r:id="rId10" w:anchor="n123">
        <w:r>
          <w:t xml:space="preserve"> </w:t>
        </w:r>
      </w:hyperlink>
      <w:hyperlink r:id="rId11" w:anchor="n123">
        <w:r>
          <w:t>пункту</w:t>
        </w:r>
      </w:hyperlink>
      <w:hyperlink r:id="rId12" w:anchor="n123">
        <w:r>
          <w:t xml:space="preserve"> </w:t>
        </w:r>
      </w:hyperlink>
      <w:hyperlink r:id="rId13" w:anchor="n123">
        <w:r>
          <w:t>8</w:t>
        </w:r>
      </w:hyperlink>
      <w:hyperlink r:id="rId14" w:anchor="n123">
        <w:r>
          <w:t xml:space="preserve"> </w:t>
        </w:r>
      </w:hyperlink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</w:t>
      </w:r>
      <w:r>
        <w:t>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 </w:t>
      </w:r>
      <w:proofErr w:type="spellStart"/>
      <w:r>
        <w:t>жовтня</w:t>
      </w:r>
      <w:proofErr w:type="spellEnd"/>
      <w:r>
        <w:t xml:space="preserve"> 2014 року № 630, та з метою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засад </w:t>
      </w:r>
      <w:proofErr w:type="spellStart"/>
      <w:r>
        <w:t>проведення</w:t>
      </w:r>
      <w:proofErr w:type="spellEnd"/>
      <w:r>
        <w:t xml:space="preserve"> конкурсу на посади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>
        <w:rPr>
          <w:b/>
        </w:rPr>
        <w:t>НАКАЗУЮ:</w:t>
      </w:r>
      <w:r>
        <w:t xml:space="preserve"> </w:t>
      </w:r>
    </w:p>
    <w:p w:rsidR="00D466A5" w:rsidRDefault="00F05A10">
      <w:pPr>
        <w:numPr>
          <w:ilvl w:val="0"/>
          <w:numId w:val="1"/>
        </w:numPr>
        <w:ind w:right="65"/>
      </w:pPr>
      <w:proofErr w:type="spellStart"/>
      <w:r>
        <w:t>За</w:t>
      </w:r>
      <w:r>
        <w:t>твердити</w:t>
      </w:r>
      <w:proofErr w:type="spellEnd"/>
      <w:r>
        <w:fldChar w:fldCharType="begin"/>
      </w:r>
      <w:r>
        <w:instrText xml:space="preserve"> HYPERLINK "http://zakon5.rada.gov.ua/laws/show/z0454-18" \l "n14" \h </w:instrText>
      </w:r>
      <w:r>
        <w:fldChar w:fldCharType="separate"/>
      </w:r>
      <w:r>
        <w:t xml:space="preserve"> </w:t>
      </w:r>
      <w:r>
        <w:fldChar w:fldCharType="end"/>
      </w:r>
      <w:hyperlink r:id="rId15" w:anchor="n14">
        <w:proofErr w:type="spellStart"/>
        <w:r>
          <w:t>Типове</w:t>
        </w:r>
        <w:proofErr w:type="spellEnd"/>
      </w:hyperlink>
      <w:hyperlink r:id="rId16" w:anchor="n14">
        <w:r>
          <w:t xml:space="preserve"> </w:t>
        </w:r>
      </w:hyperlink>
      <w:hyperlink r:id="rId17" w:anchor="n14">
        <w:proofErr w:type="spellStart"/>
        <w:r>
          <w:t>положення</w:t>
        </w:r>
        <w:proofErr w:type="spellEnd"/>
      </w:hyperlink>
      <w:hyperlink r:id="rId18" w:anchor="n14">
        <w:r>
          <w:t xml:space="preserve"> </w:t>
        </w:r>
      </w:hyperlink>
      <w:hyperlink r:id="rId19" w:anchor="n14">
        <w:r>
          <w:t>про</w:t>
        </w:r>
      </w:hyperlink>
      <w:hyperlink r:id="rId20" w:anchor="n14">
        <w:r>
          <w:t xml:space="preserve"> </w:t>
        </w:r>
      </w:hyperlink>
      <w:hyperlink r:id="rId21" w:anchor="n14">
        <w:r>
          <w:t>конкурс</w:t>
        </w:r>
      </w:hyperlink>
      <w:hyperlink r:id="rId22" w:anchor="n14">
        <w:r>
          <w:t xml:space="preserve"> </w:t>
        </w:r>
      </w:hyperlink>
      <w:hyperlink r:id="rId23" w:anchor="n14">
        <w:r>
          <w:t>на</w:t>
        </w:r>
      </w:hyperlink>
      <w:hyperlink r:id="rId24" w:anchor="n14">
        <w:r>
          <w:t xml:space="preserve"> </w:t>
        </w:r>
      </w:hyperlink>
      <w:hyperlink r:id="rId25" w:anchor="n14">
        <w:r>
          <w:t>посаду</w:t>
        </w:r>
      </w:hyperlink>
      <w:hyperlink r:id="rId26" w:anchor="n14">
        <w:r>
          <w:t xml:space="preserve"> </w:t>
        </w:r>
      </w:hyperlink>
      <w:hyperlink r:id="rId27" w:anchor="n14">
        <w:proofErr w:type="spellStart"/>
        <w:r>
          <w:t>керівника</w:t>
        </w:r>
        <w:proofErr w:type="spellEnd"/>
      </w:hyperlink>
      <w:hyperlink r:id="rId28" w:anchor="n14">
        <w:r>
          <w:t xml:space="preserve"> </w:t>
        </w:r>
      </w:hyperlink>
      <w:hyperlink r:id="rId29" w:anchor="n14">
        <w:r>
          <w:t>державного,</w:t>
        </w:r>
      </w:hyperlink>
      <w:hyperlink r:id="rId30" w:anchor="n14">
        <w:r>
          <w:t xml:space="preserve"> </w:t>
        </w:r>
      </w:hyperlink>
      <w:hyperlink r:id="rId31" w:anchor="n14">
        <w:proofErr w:type="spellStart"/>
        <w:r>
          <w:t>комунального</w:t>
        </w:r>
        <w:proofErr w:type="spellEnd"/>
      </w:hyperlink>
      <w:hyperlink r:id="rId32" w:anchor="n14">
        <w:r>
          <w:t xml:space="preserve"> </w:t>
        </w:r>
      </w:hyperlink>
      <w:hyperlink r:id="rId33" w:anchor="n14">
        <w:r>
          <w:t>закладу</w:t>
        </w:r>
      </w:hyperlink>
      <w:hyperlink r:id="rId34" w:anchor="n14">
        <w:r>
          <w:t xml:space="preserve"> </w:t>
        </w:r>
      </w:hyperlink>
      <w:hyperlink r:id="rId35" w:anchor="n14">
        <w:proofErr w:type="spellStart"/>
        <w:r>
          <w:t>загальної</w:t>
        </w:r>
        <w:proofErr w:type="spellEnd"/>
      </w:hyperlink>
      <w:hyperlink r:id="rId36" w:anchor="n14">
        <w:r>
          <w:t xml:space="preserve"> </w:t>
        </w:r>
      </w:hyperlink>
      <w:hyperlink r:id="rId37" w:anchor="n14">
        <w:proofErr w:type="spellStart"/>
        <w:r>
          <w:t>середньої</w:t>
        </w:r>
        <w:proofErr w:type="spellEnd"/>
      </w:hyperlink>
      <w:hyperlink r:id="rId38" w:anchor="n14">
        <w:r>
          <w:t xml:space="preserve"> </w:t>
        </w:r>
      </w:hyperlink>
      <w:hyperlink r:id="rId39" w:anchor="n14">
        <w:proofErr w:type="spellStart"/>
        <w:r>
          <w:t>освіти</w:t>
        </w:r>
        <w:proofErr w:type="spellEnd"/>
        <w:r>
          <w:t>,</w:t>
        </w:r>
      </w:hyperlink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1"/>
        </w:numPr>
        <w:ind w:right="65"/>
      </w:pPr>
      <w:r>
        <w:t xml:space="preserve">Департаменту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та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(Кононенко Ю.Г.)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 </w:t>
      </w:r>
    </w:p>
    <w:p w:rsidR="00D466A5" w:rsidRDefault="00F05A10">
      <w:pPr>
        <w:numPr>
          <w:ilvl w:val="0"/>
          <w:numId w:val="1"/>
        </w:numPr>
        <w:ind w:right="65"/>
      </w:pPr>
      <w:proofErr w:type="spellStart"/>
      <w:r>
        <w:t>Управлінню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політи</w:t>
      </w:r>
      <w:r>
        <w:t>ки</w:t>
      </w:r>
      <w:proofErr w:type="spellEnd"/>
      <w:r>
        <w:t xml:space="preserve"> та </w:t>
      </w:r>
      <w:proofErr w:type="spellStart"/>
      <w:r>
        <w:t>комунікацій</w:t>
      </w:r>
      <w:proofErr w:type="spellEnd"/>
      <w:r>
        <w:t xml:space="preserve"> (</w:t>
      </w:r>
      <w:proofErr w:type="spellStart"/>
      <w:r>
        <w:t>Голубова</w:t>
      </w:r>
      <w:proofErr w:type="spellEnd"/>
      <w:r>
        <w:t xml:space="preserve"> Т.А.)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1"/>
        </w:numPr>
        <w:ind w:right="65"/>
      </w:pPr>
      <w:proofErr w:type="spellStart"/>
      <w:r>
        <w:t>Цей</w:t>
      </w:r>
      <w:proofErr w:type="spellEnd"/>
      <w:r>
        <w:t xml:space="preserve"> наказ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1"/>
        </w:numPr>
        <w:ind w:right="65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на</w:t>
      </w:r>
      <w:r>
        <w:t xml:space="preserve">казу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Міністра</w:t>
      </w:r>
      <w:proofErr w:type="spellEnd"/>
      <w:r>
        <w:t xml:space="preserve"> </w:t>
      </w:r>
      <w:proofErr w:type="spellStart"/>
      <w:r>
        <w:t>Хобзея</w:t>
      </w:r>
      <w:proofErr w:type="spellEnd"/>
      <w:r>
        <w:t xml:space="preserve"> П.К. </w:t>
      </w:r>
    </w:p>
    <w:p w:rsidR="00D466A5" w:rsidRDefault="00F05A10">
      <w:pPr>
        <w:spacing w:after="0" w:line="259" w:lineRule="auto"/>
        <w:ind w:left="876" w:right="0" w:firstLine="0"/>
        <w:jc w:val="left"/>
      </w:pPr>
      <w:r>
        <w:rPr>
          <w:b/>
        </w:rPr>
        <w:t xml:space="preserve"> </w:t>
      </w:r>
    </w:p>
    <w:p w:rsidR="00D466A5" w:rsidRDefault="00F05A10">
      <w:pPr>
        <w:spacing w:after="5537" w:line="269" w:lineRule="auto"/>
        <w:ind w:left="871" w:right="0" w:hanging="10"/>
        <w:jc w:val="left"/>
      </w:pPr>
      <w:proofErr w:type="spellStart"/>
      <w:r>
        <w:rPr>
          <w:b/>
        </w:rPr>
        <w:t>Міністр</w:t>
      </w:r>
      <w:proofErr w:type="spellEnd"/>
      <w:r>
        <w:rPr>
          <w:b/>
        </w:rPr>
        <w:t xml:space="preserve">                                                                      Л.М. Гриневич </w:t>
      </w:r>
    </w:p>
    <w:p w:rsidR="00D466A5" w:rsidRDefault="00F05A10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466A5" w:rsidRDefault="00F05A10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466A5" w:rsidRDefault="00F05A10">
      <w:pPr>
        <w:spacing w:after="0" w:line="259" w:lineRule="auto"/>
        <w:ind w:left="10" w:right="65" w:hanging="10"/>
        <w:jc w:val="right"/>
      </w:pPr>
      <w:r>
        <w:t xml:space="preserve">ЗАТВЕРДЖЕНО  </w:t>
      </w:r>
    </w:p>
    <w:p w:rsidR="00D466A5" w:rsidRDefault="00F05A10">
      <w:pPr>
        <w:spacing w:after="0" w:line="259" w:lineRule="auto"/>
        <w:ind w:left="10" w:right="65" w:hanging="10"/>
        <w:jc w:val="right"/>
      </w:pPr>
      <w:r>
        <w:t xml:space="preserve">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 </w:t>
      </w:r>
    </w:p>
    <w:p w:rsidR="00D466A5" w:rsidRDefault="00F05A10">
      <w:pPr>
        <w:spacing w:after="0" w:line="259" w:lineRule="auto"/>
        <w:ind w:left="10" w:right="65" w:hanging="10"/>
        <w:jc w:val="right"/>
      </w:pPr>
      <w:r>
        <w:t xml:space="preserve">28.03.2018 № 291 </w:t>
      </w:r>
    </w:p>
    <w:p w:rsidR="00D466A5" w:rsidRDefault="00F05A10">
      <w:pPr>
        <w:spacing w:after="22" w:line="259" w:lineRule="auto"/>
        <w:ind w:right="0" w:firstLine="0"/>
        <w:jc w:val="right"/>
      </w:pPr>
      <w:r>
        <w:t xml:space="preserve"> </w:t>
      </w:r>
    </w:p>
    <w:p w:rsidR="00D466A5" w:rsidRDefault="00F05A10">
      <w:pPr>
        <w:spacing w:after="0" w:line="259" w:lineRule="auto"/>
        <w:ind w:left="10" w:right="65" w:hanging="10"/>
        <w:jc w:val="right"/>
      </w:pPr>
      <w:proofErr w:type="spellStart"/>
      <w:r>
        <w:t>Зареєстровано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</w:t>
      </w:r>
    </w:p>
    <w:p w:rsidR="00D466A5" w:rsidRDefault="00F05A10">
      <w:pPr>
        <w:spacing w:after="0" w:line="259" w:lineRule="auto"/>
        <w:ind w:left="10" w:right="65" w:hanging="10"/>
        <w:jc w:val="right"/>
      </w:pPr>
      <w:r>
        <w:t xml:space="preserve">16 </w:t>
      </w:r>
      <w:proofErr w:type="spellStart"/>
      <w:r>
        <w:t>квітня</w:t>
      </w:r>
      <w:proofErr w:type="spellEnd"/>
      <w:r>
        <w:t xml:space="preserve"> 2018 р. за № 454/31906 </w:t>
      </w:r>
    </w:p>
    <w:p w:rsidR="00D466A5" w:rsidRDefault="00F05A10">
      <w:pPr>
        <w:spacing w:after="31" w:line="259" w:lineRule="auto"/>
        <w:ind w:right="0" w:firstLine="0"/>
        <w:jc w:val="right"/>
      </w:pPr>
      <w:r>
        <w:t xml:space="preserve"> </w:t>
      </w:r>
    </w:p>
    <w:p w:rsidR="00D466A5" w:rsidRDefault="00F05A10">
      <w:pPr>
        <w:pStyle w:val="1"/>
        <w:spacing w:after="29"/>
        <w:ind w:left="10" w:right="165"/>
      </w:pPr>
      <w:r>
        <w:t xml:space="preserve">ТИПОВЕ ПОЛОЖЕННЯ </w:t>
      </w:r>
      <w:r>
        <w:rPr>
          <w:b w:val="0"/>
        </w:rPr>
        <w:t xml:space="preserve"> </w:t>
      </w:r>
    </w:p>
    <w:p w:rsidR="00D466A5" w:rsidRDefault="00F05A10">
      <w:pPr>
        <w:spacing w:after="11" w:line="269" w:lineRule="auto"/>
        <w:ind w:left="3353" w:right="0" w:hanging="2729"/>
        <w:jc w:val="left"/>
      </w:pPr>
      <w:r>
        <w:rPr>
          <w:b/>
        </w:rPr>
        <w:t xml:space="preserve">про конкурс на посаду </w:t>
      </w:r>
      <w:proofErr w:type="spellStart"/>
      <w:r>
        <w:rPr>
          <w:b/>
        </w:rPr>
        <w:t>керівника</w:t>
      </w:r>
      <w:proofErr w:type="spellEnd"/>
      <w:r>
        <w:rPr>
          <w:b/>
        </w:rPr>
        <w:t xml:space="preserve"> державного, </w:t>
      </w:r>
      <w:proofErr w:type="spellStart"/>
      <w:r>
        <w:rPr>
          <w:b/>
        </w:rPr>
        <w:t>комунального</w:t>
      </w:r>
      <w:proofErr w:type="spellEnd"/>
      <w:r>
        <w:rPr>
          <w:b/>
        </w:rPr>
        <w:t xml:space="preserve"> закладу </w:t>
      </w:r>
      <w:proofErr w:type="spellStart"/>
      <w:r>
        <w:rPr>
          <w:b/>
        </w:rPr>
        <w:t>загальної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середньої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освіти</w:t>
      </w:r>
      <w:proofErr w:type="spellEnd"/>
      <w:r>
        <w:rPr>
          <w:b/>
        </w:rPr>
        <w:t xml:space="preserve"> </w:t>
      </w:r>
    </w:p>
    <w:p w:rsidR="00D466A5" w:rsidRDefault="00F05A10">
      <w:pPr>
        <w:spacing w:after="0" w:line="259" w:lineRule="auto"/>
        <w:ind w:right="26" w:firstLine="0"/>
        <w:jc w:val="center"/>
      </w:pPr>
      <w:r>
        <w:t xml:space="preserve"> </w:t>
      </w:r>
    </w:p>
    <w:p w:rsidR="00D466A5" w:rsidRDefault="00F05A10">
      <w:pPr>
        <w:numPr>
          <w:ilvl w:val="0"/>
          <w:numId w:val="2"/>
        </w:numPr>
        <w:ind w:right="65"/>
      </w:pPr>
      <w:proofErr w:type="spellStart"/>
      <w:r>
        <w:t>Це</w:t>
      </w:r>
      <w:proofErr w:type="spellEnd"/>
      <w:r>
        <w:t xml:space="preserve"> </w:t>
      </w:r>
      <w:proofErr w:type="spellStart"/>
      <w:r>
        <w:t>Типове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засади </w:t>
      </w:r>
      <w:proofErr w:type="spellStart"/>
      <w:r>
        <w:t>проведення</w:t>
      </w:r>
      <w:proofErr w:type="spellEnd"/>
      <w:r>
        <w:t xml:space="preserve"> конкурсу на посаду </w:t>
      </w:r>
      <w:proofErr w:type="spellStart"/>
      <w:r>
        <w:t>керівника</w:t>
      </w:r>
      <w:proofErr w:type="spellEnd"/>
      <w:r>
        <w:t xml:space="preserve"> дер</w:t>
      </w:r>
      <w:r>
        <w:t xml:space="preserve">жавного, </w:t>
      </w:r>
      <w:proofErr w:type="spellStart"/>
      <w:r>
        <w:t>комунального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Засновники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Типового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розробляють</w:t>
      </w:r>
      <w:proofErr w:type="spellEnd"/>
      <w:r>
        <w:t xml:space="preserve"> і </w:t>
      </w:r>
      <w:proofErr w:type="spellStart"/>
      <w:r>
        <w:t>затверджують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конкурс на посаду </w:t>
      </w:r>
      <w:proofErr w:type="spellStart"/>
      <w:r>
        <w:t>керівника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2"/>
        </w:numPr>
        <w:ind w:right="65"/>
      </w:pPr>
      <w:r>
        <w:t xml:space="preserve">Конкурс </w:t>
      </w:r>
      <w:proofErr w:type="spellStart"/>
      <w:r>
        <w:t>складається</w:t>
      </w:r>
      <w:proofErr w:type="spellEnd"/>
      <w:r>
        <w:t xml:space="preserve"> з таких </w:t>
      </w:r>
      <w:proofErr w:type="spellStart"/>
      <w:r>
        <w:t>етапів</w:t>
      </w:r>
      <w:proofErr w:type="spellEnd"/>
      <w:r>
        <w:t xml:space="preserve">: </w:t>
      </w:r>
    </w:p>
    <w:p w:rsidR="00D466A5" w:rsidRDefault="00F05A10">
      <w:pPr>
        <w:numPr>
          <w:ilvl w:val="0"/>
          <w:numId w:val="3"/>
        </w:numPr>
        <w:ind w:right="65"/>
      </w:pP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 та </w:t>
      </w:r>
      <w:proofErr w:type="spellStart"/>
      <w:r>
        <w:t>затвердження</w:t>
      </w:r>
      <w:proofErr w:type="spellEnd"/>
      <w:r>
        <w:t xml:space="preserve"> складу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; </w:t>
      </w:r>
    </w:p>
    <w:p w:rsidR="00D466A5" w:rsidRDefault="00F05A10">
      <w:pPr>
        <w:numPr>
          <w:ilvl w:val="0"/>
          <w:numId w:val="3"/>
        </w:numPr>
        <w:ind w:right="65"/>
      </w:pP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оголошення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конкурсу; </w:t>
      </w:r>
    </w:p>
    <w:p w:rsidR="00D466A5" w:rsidRDefault="00F05A10">
      <w:pPr>
        <w:numPr>
          <w:ilvl w:val="0"/>
          <w:numId w:val="3"/>
        </w:numPr>
        <w:ind w:right="65"/>
      </w:pPr>
      <w:proofErr w:type="spellStart"/>
      <w:r>
        <w:t>прийняття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виявили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конкурсі</w:t>
      </w:r>
      <w:proofErr w:type="spellEnd"/>
      <w:r>
        <w:t xml:space="preserve">; </w:t>
      </w:r>
    </w:p>
    <w:p w:rsidR="00D466A5" w:rsidRDefault="00F05A10">
      <w:pPr>
        <w:numPr>
          <w:ilvl w:val="0"/>
          <w:numId w:val="3"/>
        </w:numPr>
        <w:ind w:right="65"/>
      </w:pPr>
      <w:proofErr w:type="spellStart"/>
      <w:r>
        <w:t>переві</w:t>
      </w:r>
      <w:r>
        <w:t>рка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; </w:t>
      </w:r>
    </w:p>
    <w:p w:rsidR="00D466A5" w:rsidRDefault="00F05A10">
      <w:pPr>
        <w:numPr>
          <w:ilvl w:val="0"/>
          <w:numId w:val="3"/>
        </w:numPr>
        <w:ind w:right="65"/>
      </w:pPr>
      <w:proofErr w:type="spellStart"/>
      <w:r>
        <w:t>допущення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у конкурсному </w:t>
      </w:r>
      <w:proofErr w:type="spellStart"/>
      <w:r>
        <w:t>відборі</w:t>
      </w:r>
      <w:proofErr w:type="spellEnd"/>
      <w:r>
        <w:t xml:space="preserve">; </w:t>
      </w:r>
    </w:p>
    <w:p w:rsidR="00D466A5" w:rsidRDefault="00F05A10">
      <w:pPr>
        <w:numPr>
          <w:ilvl w:val="0"/>
          <w:numId w:val="3"/>
        </w:numPr>
        <w:ind w:right="65"/>
      </w:pP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закладом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трудовим</w:t>
      </w:r>
      <w:proofErr w:type="spellEnd"/>
      <w:r>
        <w:t xml:space="preserve"> </w:t>
      </w:r>
      <w:proofErr w:type="spellStart"/>
      <w:r>
        <w:t>колективом</w:t>
      </w:r>
      <w:proofErr w:type="spellEnd"/>
      <w:r>
        <w:t xml:space="preserve"> та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закладу</w:t>
      </w:r>
      <w:r>
        <w:t xml:space="preserve">; </w:t>
      </w:r>
    </w:p>
    <w:p w:rsidR="00D466A5" w:rsidRDefault="00F05A10">
      <w:pPr>
        <w:numPr>
          <w:ilvl w:val="0"/>
          <w:numId w:val="3"/>
        </w:numPr>
        <w:spacing w:after="0" w:line="278" w:lineRule="auto"/>
        <w:ind w:right="65"/>
      </w:pPr>
      <w:proofErr w:type="spellStart"/>
      <w:r>
        <w:t>проведення</w:t>
      </w:r>
      <w:proofErr w:type="spellEnd"/>
      <w:r>
        <w:t xml:space="preserve"> конкурсного </w:t>
      </w:r>
      <w:proofErr w:type="spellStart"/>
      <w:r>
        <w:t>відбору</w:t>
      </w:r>
      <w:proofErr w:type="spellEnd"/>
      <w:r>
        <w:t xml:space="preserve">; 8)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конкурсу; 9)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конкурсу. </w:t>
      </w:r>
    </w:p>
    <w:p w:rsidR="00D466A5" w:rsidRDefault="00F05A10">
      <w:pPr>
        <w:numPr>
          <w:ilvl w:val="0"/>
          <w:numId w:val="4"/>
        </w:numPr>
        <w:ind w:right="65"/>
      </w:pP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засновник</w:t>
      </w:r>
      <w:proofErr w:type="spellEnd"/>
      <w:r>
        <w:t xml:space="preserve"> державного, </w:t>
      </w:r>
      <w:proofErr w:type="spellStart"/>
      <w:r>
        <w:t>комунального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уповноважений</w:t>
      </w:r>
      <w:proofErr w:type="spellEnd"/>
      <w:r>
        <w:t xml:space="preserve"> ним орган (</w:t>
      </w:r>
      <w:proofErr w:type="spellStart"/>
      <w:r>
        <w:t>посадова</w:t>
      </w:r>
      <w:proofErr w:type="spellEnd"/>
      <w:r>
        <w:t xml:space="preserve"> </w:t>
      </w:r>
      <w:r>
        <w:t>особа)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засновник</w:t>
      </w:r>
      <w:proofErr w:type="spellEnd"/>
      <w:r>
        <w:t xml:space="preserve">): </w:t>
      </w:r>
    </w:p>
    <w:p w:rsidR="00D466A5" w:rsidRDefault="00F05A10">
      <w:pPr>
        <w:ind w:left="708" w:right="65" w:firstLine="0"/>
      </w:pPr>
      <w:proofErr w:type="spellStart"/>
      <w:r>
        <w:t>одночасно</w:t>
      </w:r>
      <w:proofErr w:type="spellEnd"/>
      <w:r>
        <w:t xml:space="preserve"> з </w:t>
      </w:r>
      <w:proofErr w:type="spellStart"/>
      <w:r>
        <w:t>прийняттям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утворення</w:t>
      </w:r>
      <w:proofErr w:type="spellEnd"/>
      <w:r>
        <w:t xml:space="preserve"> нового закладу </w:t>
      </w:r>
      <w:proofErr w:type="spellStart"/>
      <w:r>
        <w:t>загальної</w:t>
      </w:r>
      <w:proofErr w:type="spellEnd"/>
      <w:r>
        <w:t xml:space="preserve"> </w:t>
      </w:r>
    </w:p>
    <w:p w:rsidR="00D466A5" w:rsidRDefault="00F05A10">
      <w:pPr>
        <w:ind w:left="693" w:right="65" w:hanging="708"/>
      </w:pP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;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два </w:t>
      </w:r>
      <w:proofErr w:type="spellStart"/>
      <w:r>
        <w:t>місяці</w:t>
      </w:r>
      <w:proofErr w:type="spellEnd"/>
      <w:r>
        <w:t xml:space="preserve"> до </w:t>
      </w:r>
      <w:proofErr w:type="spellStart"/>
      <w:r>
        <w:t>завершення</w:t>
      </w:r>
      <w:proofErr w:type="spellEnd"/>
      <w:r>
        <w:t xml:space="preserve"> строкового трудового договору </w:t>
      </w:r>
    </w:p>
    <w:p w:rsidR="00D466A5" w:rsidRDefault="00F05A10">
      <w:pPr>
        <w:ind w:left="-15" w:right="65" w:firstLine="0"/>
      </w:pPr>
      <w:r>
        <w:t xml:space="preserve">(контракту), </w:t>
      </w:r>
      <w:proofErr w:type="spellStart"/>
      <w:r>
        <w:t>укладеного</w:t>
      </w:r>
      <w:proofErr w:type="spellEnd"/>
      <w:r>
        <w:t xml:space="preserve"> з </w:t>
      </w:r>
      <w:proofErr w:type="spellStart"/>
      <w:r>
        <w:t>керівником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</w:t>
      </w:r>
      <w:r>
        <w:t>віти</w:t>
      </w:r>
      <w:proofErr w:type="spellEnd"/>
      <w:r>
        <w:t xml:space="preserve">; </w:t>
      </w:r>
      <w:proofErr w:type="spellStart"/>
      <w:r>
        <w:t>упродовж</w:t>
      </w:r>
      <w:proofErr w:type="spellEnd"/>
      <w:r>
        <w:t xml:space="preserve"> десяти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дострокового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(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дострокове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) договору, </w:t>
      </w:r>
      <w:proofErr w:type="spellStart"/>
      <w:r>
        <w:t>укладеного</w:t>
      </w:r>
      <w:proofErr w:type="spellEnd"/>
      <w:r>
        <w:t xml:space="preserve"> з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конкурсу таким,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відбувся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4"/>
        </w:numPr>
        <w:ind w:right="65"/>
      </w:pPr>
      <w:proofErr w:type="spellStart"/>
      <w:r>
        <w:lastRenderedPageBreak/>
        <w:t>Огол</w:t>
      </w:r>
      <w:r>
        <w:t>ошення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оприлюднюється</w:t>
      </w:r>
      <w:proofErr w:type="spellEnd"/>
      <w:r>
        <w:t xml:space="preserve"> на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 та веб-</w:t>
      </w:r>
      <w:proofErr w:type="spellStart"/>
      <w:r>
        <w:t>сайті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дня з дня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 та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: </w:t>
      </w:r>
    </w:p>
    <w:p w:rsidR="00D466A5" w:rsidRDefault="00F05A10">
      <w:pPr>
        <w:spacing w:after="32" w:line="278" w:lineRule="auto"/>
        <w:ind w:left="703" w:right="2464" w:hanging="10"/>
        <w:jc w:val="left"/>
      </w:pPr>
      <w:proofErr w:type="spellStart"/>
      <w:r>
        <w:t>найменування</w:t>
      </w:r>
      <w:proofErr w:type="spellEnd"/>
      <w:r>
        <w:t xml:space="preserve"> і </w:t>
      </w:r>
      <w:proofErr w:type="spellStart"/>
      <w:r>
        <w:t>місцезнаходження</w:t>
      </w:r>
      <w:proofErr w:type="spellEnd"/>
      <w:r>
        <w:t xml:space="preserve"> закладу; </w:t>
      </w:r>
      <w:proofErr w:type="spellStart"/>
      <w:r>
        <w:t>найм</w:t>
      </w:r>
      <w:r>
        <w:t>енування</w:t>
      </w:r>
      <w:proofErr w:type="spellEnd"/>
      <w:r>
        <w:t xml:space="preserve"> посади та </w:t>
      </w:r>
      <w:proofErr w:type="spellStart"/>
      <w:r>
        <w:t>умови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кваліфікаційні</w:t>
      </w:r>
      <w:proofErr w:type="spellEnd"/>
      <w:r>
        <w:t xml:space="preserve"> </w:t>
      </w:r>
      <w:r>
        <w:tab/>
      </w:r>
      <w:proofErr w:type="spellStart"/>
      <w:r>
        <w:t>вимоги</w:t>
      </w:r>
      <w:proofErr w:type="spellEnd"/>
      <w:r>
        <w:t xml:space="preserve"> </w:t>
      </w:r>
      <w:r>
        <w:tab/>
        <w:t xml:space="preserve">до </w:t>
      </w:r>
      <w:r>
        <w:tab/>
      </w:r>
      <w:proofErr w:type="spellStart"/>
      <w:r>
        <w:t>керівника</w:t>
      </w:r>
      <w:proofErr w:type="spellEnd"/>
      <w:r>
        <w:t xml:space="preserve"> </w:t>
      </w:r>
      <w:r>
        <w:tab/>
        <w:t xml:space="preserve">закладу </w:t>
      </w:r>
      <w:r>
        <w:tab/>
      </w:r>
      <w:proofErr w:type="spellStart"/>
      <w:r>
        <w:t>відповідно</w:t>
      </w:r>
      <w:proofErr w:type="spellEnd"/>
      <w:r>
        <w:t xml:space="preserve"> </w:t>
      </w:r>
      <w:r>
        <w:tab/>
        <w:t>до</w:t>
      </w:r>
      <w:hyperlink r:id="rId40">
        <w:r>
          <w:t xml:space="preserve"> </w:t>
        </w:r>
      </w:hyperlink>
      <w:hyperlink r:id="rId41">
        <w:r>
          <w:t>Закону</w:t>
        </w:r>
      </w:hyperlink>
      <w:hyperlink r:id="rId42">
        <w:r>
          <w:t xml:space="preserve"> </w:t>
        </w:r>
      </w:hyperlink>
    </w:p>
    <w:p w:rsidR="00D466A5" w:rsidRDefault="00F05A10">
      <w:pPr>
        <w:ind w:left="693" w:right="65" w:hanging="708"/>
      </w:pPr>
      <w:hyperlink r:id="rId43">
        <w:proofErr w:type="spellStart"/>
        <w:r>
          <w:t>України</w:t>
        </w:r>
        <w:proofErr w:type="spellEnd"/>
      </w:hyperlink>
      <w:hyperlink r:id="rId44">
        <w:r>
          <w:t xml:space="preserve"> </w:t>
        </w:r>
      </w:hyperlink>
      <w:r>
        <w:t xml:space="preserve">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»; </w:t>
      </w:r>
      <w:proofErr w:type="spellStart"/>
      <w:r>
        <w:t>вичерпний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, </w:t>
      </w:r>
      <w:proofErr w:type="spellStart"/>
      <w:r>
        <w:t>кінцевий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і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</w:p>
    <w:p w:rsidR="00D466A5" w:rsidRDefault="00F05A10">
      <w:pPr>
        <w:ind w:left="693" w:right="65" w:hanging="708"/>
      </w:pPr>
      <w:proofErr w:type="spellStart"/>
      <w:r>
        <w:t>конкурсі</w:t>
      </w:r>
      <w:proofErr w:type="spellEnd"/>
      <w:r>
        <w:t xml:space="preserve">; дату та </w:t>
      </w:r>
      <w:proofErr w:type="spellStart"/>
      <w:r>
        <w:t>місце</w:t>
      </w:r>
      <w:proofErr w:type="spellEnd"/>
      <w:r>
        <w:t xml:space="preserve"> початку конкурсного </w:t>
      </w:r>
      <w:proofErr w:type="spellStart"/>
      <w:r>
        <w:t>відбору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та </w:t>
      </w:r>
      <w:proofErr w:type="spellStart"/>
      <w:r>
        <w:t>тривалість</w:t>
      </w:r>
      <w:proofErr w:type="spellEnd"/>
      <w:r>
        <w:t xml:space="preserve">; </w:t>
      </w:r>
      <w:proofErr w:type="spellStart"/>
      <w:r>
        <w:t>прізвище</w:t>
      </w:r>
      <w:proofErr w:type="spellEnd"/>
      <w:r>
        <w:t xml:space="preserve"> та </w:t>
      </w:r>
      <w:proofErr w:type="spellStart"/>
      <w:r>
        <w:t>ім’я</w:t>
      </w:r>
      <w:proofErr w:type="spellEnd"/>
      <w:r>
        <w:t xml:space="preserve">, номер телефону та адресу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особи, яка </w:t>
      </w:r>
    </w:p>
    <w:p w:rsidR="00D466A5" w:rsidRDefault="00F05A10">
      <w:pPr>
        <w:ind w:left="-15" w:right="65" w:firstLine="0"/>
      </w:pPr>
      <w:proofErr w:type="spellStart"/>
      <w:r>
        <w:t>уповноважена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конкурс та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4"/>
        </w:numPr>
        <w:ind w:right="65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засновник</w:t>
      </w:r>
      <w:proofErr w:type="spellEnd"/>
      <w:r>
        <w:t xml:space="preserve"> </w:t>
      </w:r>
      <w:proofErr w:type="spellStart"/>
      <w:r>
        <w:t>затверджує</w:t>
      </w:r>
      <w:proofErr w:type="spellEnd"/>
      <w:r>
        <w:t xml:space="preserve"> </w:t>
      </w:r>
      <w:proofErr w:type="spellStart"/>
      <w:r>
        <w:t>персональний</w:t>
      </w:r>
      <w:proofErr w:type="spellEnd"/>
      <w:r>
        <w:t xml:space="preserve"> склад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рівною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fldChar w:fldCharType="begin"/>
      </w:r>
      <w:r>
        <w:instrText xml:space="preserve"> HYPERLINK "http://</w:instrText>
      </w:r>
      <w:r>
        <w:instrText xml:space="preserve">zakon5.rada.gov.ua/laws/show/651-14" \h </w:instrText>
      </w:r>
      <w:r>
        <w:fldChar w:fldCharType="separate"/>
      </w:r>
      <w:r>
        <w:t xml:space="preserve"> </w:t>
      </w:r>
      <w:r>
        <w:fldChar w:fldCharType="end"/>
      </w:r>
      <w:hyperlink r:id="rId45">
        <w:r>
          <w:t>Законом</w:t>
        </w:r>
      </w:hyperlink>
      <w:hyperlink r:id="rId46">
        <w:r>
          <w:t xml:space="preserve"> </w:t>
        </w:r>
      </w:hyperlink>
      <w:hyperlink r:id="rId47">
        <w:proofErr w:type="spellStart"/>
        <w:r>
          <w:t>України</w:t>
        </w:r>
        <w:proofErr w:type="spellEnd"/>
      </w:hyperlink>
      <w:hyperlink r:id="rId48">
        <w:r>
          <w:t xml:space="preserve"> </w:t>
        </w:r>
      </w:hyperlink>
      <w:r>
        <w:t xml:space="preserve">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». </w:t>
      </w:r>
    </w:p>
    <w:p w:rsidR="00D466A5" w:rsidRDefault="00F05A10">
      <w:pPr>
        <w:ind w:left="-15" w:right="65"/>
      </w:pPr>
      <w:proofErr w:type="spellStart"/>
      <w:r>
        <w:t>Механізм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у </w:t>
      </w:r>
      <w:proofErr w:type="spellStart"/>
      <w:r>
        <w:t>положенні</w:t>
      </w:r>
      <w:proofErr w:type="spellEnd"/>
      <w:r>
        <w:t xml:space="preserve"> про конкурс на посаду </w:t>
      </w:r>
      <w:proofErr w:type="spellStart"/>
      <w:r>
        <w:t>керівника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:rsidR="00D466A5" w:rsidRDefault="00F05A10">
      <w:pPr>
        <w:spacing w:after="0" w:line="259" w:lineRule="auto"/>
        <w:ind w:left="153" w:right="0" w:hanging="10"/>
        <w:jc w:val="center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чисельність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</w:t>
      </w:r>
      <w:r>
        <w:t>місії</w:t>
      </w:r>
      <w:proofErr w:type="spellEnd"/>
      <w:r>
        <w:t xml:space="preserve"> становить </w:t>
      </w:r>
      <w:proofErr w:type="spellStart"/>
      <w:r>
        <w:t>від</w:t>
      </w:r>
      <w:proofErr w:type="spellEnd"/>
      <w:r>
        <w:t xml:space="preserve"> 4 до 16 </w:t>
      </w:r>
      <w:proofErr w:type="spellStart"/>
      <w:r>
        <w:t>осіб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є </w:t>
      </w:r>
      <w:proofErr w:type="spellStart"/>
      <w:r>
        <w:t>повноважною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третин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затвердженого</w:t>
      </w:r>
      <w:proofErr w:type="spellEnd"/>
      <w:r>
        <w:t xml:space="preserve"> складу.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більшістю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затвердженого</w:t>
      </w:r>
      <w:proofErr w:type="spellEnd"/>
      <w:r>
        <w:t xml:space="preserve"> складу.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рівного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голо</w:t>
      </w:r>
      <w:r>
        <w:t>сів</w:t>
      </w:r>
      <w:proofErr w:type="spellEnd"/>
      <w:r>
        <w:t xml:space="preserve"> </w:t>
      </w:r>
      <w:proofErr w:type="spellStart"/>
      <w:r>
        <w:t>вирішальним</w:t>
      </w:r>
      <w:proofErr w:type="spellEnd"/>
      <w:r>
        <w:t xml:space="preserve"> є голос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Рішення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оформлюються</w:t>
      </w:r>
      <w:proofErr w:type="spellEnd"/>
      <w:r>
        <w:t xml:space="preserve"> протоколами,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підписуються</w:t>
      </w:r>
      <w:proofErr w:type="spellEnd"/>
      <w:r>
        <w:t xml:space="preserve">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присутніми</w:t>
      </w:r>
      <w:proofErr w:type="spellEnd"/>
      <w:r>
        <w:t xml:space="preserve"> членами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оприлюднюються</w:t>
      </w:r>
      <w:proofErr w:type="spellEnd"/>
      <w:r>
        <w:t xml:space="preserve"> на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одного </w:t>
      </w:r>
      <w:proofErr w:type="spellStart"/>
      <w:r>
        <w:t>робочого</w:t>
      </w:r>
      <w:proofErr w:type="spellEnd"/>
      <w:r>
        <w:t xml:space="preserve"> дня з дня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</w:t>
      </w:r>
      <w:r>
        <w:t>сідання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члени </w:t>
      </w:r>
      <w:proofErr w:type="spellStart"/>
      <w:r>
        <w:t>діють</w:t>
      </w:r>
      <w:proofErr w:type="spellEnd"/>
      <w:r>
        <w:t xml:space="preserve"> на засадах </w:t>
      </w:r>
      <w:proofErr w:type="spellStart"/>
      <w:r>
        <w:t>неупередженості</w:t>
      </w:r>
      <w:proofErr w:type="spellEnd"/>
      <w:r>
        <w:t xml:space="preserve">, </w:t>
      </w:r>
      <w:proofErr w:type="spellStart"/>
      <w:r>
        <w:t>об’єктивності</w:t>
      </w:r>
      <w:proofErr w:type="spellEnd"/>
      <w:r>
        <w:t xml:space="preserve">, </w:t>
      </w:r>
      <w:proofErr w:type="spellStart"/>
      <w:r>
        <w:t>незалежності</w:t>
      </w:r>
      <w:proofErr w:type="spellEnd"/>
      <w:r>
        <w:t xml:space="preserve">, </w:t>
      </w:r>
      <w:proofErr w:type="spellStart"/>
      <w:r>
        <w:t>недискримінації</w:t>
      </w:r>
      <w:proofErr w:type="spellEnd"/>
      <w:r>
        <w:t xml:space="preserve">, </w:t>
      </w:r>
      <w:proofErr w:type="spellStart"/>
      <w:r>
        <w:t>відкритості</w:t>
      </w:r>
      <w:proofErr w:type="spellEnd"/>
      <w:r>
        <w:t xml:space="preserve">, </w:t>
      </w:r>
      <w:proofErr w:type="spellStart"/>
      <w:r>
        <w:t>прозорості</w:t>
      </w:r>
      <w:proofErr w:type="spellEnd"/>
      <w:r>
        <w:t xml:space="preserve">. Не </w:t>
      </w:r>
      <w:proofErr w:type="spellStart"/>
      <w:r>
        <w:t>допускається</w:t>
      </w:r>
      <w:proofErr w:type="spellEnd"/>
      <w:r>
        <w:t xml:space="preserve"> будь-яке </w:t>
      </w:r>
      <w:proofErr w:type="spellStart"/>
      <w:r>
        <w:t>втручання</w:t>
      </w:r>
      <w:proofErr w:type="spellEnd"/>
      <w:r>
        <w:t xml:space="preserve"> в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тиск</w:t>
      </w:r>
      <w:proofErr w:type="spellEnd"/>
      <w:r>
        <w:t xml:space="preserve"> на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</w:t>
      </w:r>
      <w:r>
        <w:t xml:space="preserve">а </w:t>
      </w:r>
      <w:proofErr w:type="spellStart"/>
      <w:r>
        <w:t>учасників</w:t>
      </w:r>
      <w:proofErr w:type="spellEnd"/>
      <w:r>
        <w:t xml:space="preserve"> конкурсу, </w:t>
      </w:r>
      <w:proofErr w:type="spellStart"/>
      <w:r>
        <w:t>зокрема</w:t>
      </w:r>
      <w:proofErr w:type="spellEnd"/>
      <w:r>
        <w:t xml:space="preserve"> з боку </w:t>
      </w:r>
      <w:proofErr w:type="spellStart"/>
      <w:r>
        <w:t>засновника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. </w:t>
      </w:r>
    </w:p>
    <w:p w:rsidR="00D466A5" w:rsidRDefault="00F05A10">
      <w:pPr>
        <w:ind w:left="708" w:right="65" w:firstLine="0"/>
      </w:pPr>
      <w:r>
        <w:t xml:space="preserve">6.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: </w:t>
      </w:r>
    </w:p>
    <w:p w:rsidR="00D466A5" w:rsidRDefault="00F05A10">
      <w:pPr>
        <w:spacing w:after="26" w:line="259" w:lineRule="auto"/>
        <w:ind w:left="10" w:right="65" w:hanging="10"/>
        <w:jc w:val="right"/>
      </w:pPr>
      <w:proofErr w:type="spellStart"/>
      <w:r>
        <w:t>заяву</w:t>
      </w:r>
      <w:proofErr w:type="spellEnd"/>
      <w:r>
        <w:t xml:space="preserve"> про участь у </w:t>
      </w:r>
      <w:proofErr w:type="spellStart"/>
      <w:r>
        <w:t>конкурсі</w:t>
      </w:r>
      <w:proofErr w:type="spellEnd"/>
      <w:r>
        <w:t xml:space="preserve"> з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</w:p>
    <w:p w:rsidR="00D466A5" w:rsidRDefault="00F05A10">
      <w:pPr>
        <w:ind w:left="693" w:right="65" w:hanging="708"/>
      </w:pPr>
      <w:proofErr w:type="spellStart"/>
      <w:r>
        <w:t>відповідно</w:t>
      </w:r>
      <w:proofErr w:type="spellEnd"/>
      <w:r>
        <w:t xml:space="preserve"> до</w:t>
      </w:r>
      <w:hyperlink r:id="rId49">
        <w:r>
          <w:t xml:space="preserve"> </w:t>
        </w:r>
      </w:hyperlink>
      <w:hyperlink r:id="rId50">
        <w:r>
          <w:t>Закону</w:t>
        </w:r>
      </w:hyperlink>
      <w:hyperlink r:id="rId51">
        <w:r>
          <w:t xml:space="preserve"> </w:t>
        </w:r>
      </w:hyperlink>
      <w:hyperlink r:id="rId52">
        <w:proofErr w:type="spellStart"/>
        <w:r>
          <w:t>України</w:t>
        </w:r>
        <w:proofErr w:type="spellEnd"/>
      </w:hyperlink>
      <w:hyperlink r:id="rId53">
        <w:r>
          <w:t xml:space="preserve"> </w:t>
        </w:r>
      </w:hyperlink>
      <w:r>
        <w:t xml:space="preserve">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»; </w:t>
      </w:r>
      <w:proofErr w:type="spellStart"/>
      <w:r>
        <w:t>автобіографію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резюме (за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конкурсу); </w:t>
      </w:r>
      <w:proofErr w:type="spellStart"/>
      <w:r>
        <w:t>копію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 та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громадянство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копію</w:t>
      </w:r>
      <w:proofErr w:type="spellEnd"/>
      <w:r>
        <w:t xml:space="preserve"> документа про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магістра</w:t>
      </w:r>
      <w:proofErr w:type="spellEnd"/>
      <w:r>
        <w:t xml:space="preserve"> (</w:t>
      </w:r>
      <w:proofErr w:type="spellStart"/>
      <w:r>
        <w:t>спе</w:t>
      </w:r>
      <w:r>
        <w:t>ціаліста</w:t>
      </w:r>
      <w:proofErr w:type="spellEnd"/>
      <w:r>
        <w:t xml:space="preserve">);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книжки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стаж </w:t>
      </w:r>
    </w:p>
    <w:p w:rsidR="00D466A5" w:rsidRDefault="00F05A10">
      <w:pPr>
        <w:spacing w:after="0" w:line="278" w:lineRule="auto"/>
        <w:ind w:left="708" w:right="1976" w:hanging="708"/>
        <w:jc w:val="left"/>
      </w:pP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на момент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; </w:t>
      </w:r>
      <w:proofErr w:type="spellStart"/>
      <w:r>
        <w:t>довідку</w:t>
      </w:r>
      <w:proofErr w:type="spellEnd"/>
      <w:r>
        <w:t xml:space="preserve">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судимості</w:t>
      </w:r>
      <w:proofErr w:type="spellEnd"/>
      <w:r>
        <w:t xml:space="preserve">; </w:t>
      </w:r>
      <w:proofErr w:type="spellStart"/>
      <w:r>
        <w:t>мотиваційний</w:t>
      </w:r>
      <w:proofErr w:type="spellEnd"/>
      <w:r>
        <w:t xml:space="preserve"> лист, </w:t>
      </w:r>
      <w:proofErr w:type="spellStart"/>
      <w:r>
        <w:t>складений</w:t>
      </w:r>
      <w:proofErr w:type="spellEnd"/>
      <w:r>
        <w:t xml:space="preserve"> у </w:t>
      </w:r>
      <w:proofErr w:type="spellStart"/>
      <w:r>
        <w:t>довільній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</w:p>
    <w:p w:rsidR="00D466A5" w:rsidRDefault="00F05A10">
      <w:pPr>
        <w:ind w:left="-15" w:right="65"/>
      </w:pPr>
      <w:r>
        <w:t xml:space="preserve">Особа </w:t>
      </w:r>
      <w:proofErr w:type="spellStart"/>
      <w:r>
        <w:t>може</w:t>
      </w:r>
      <w:proofErr w:type="spellEnd"/>
      <w:r>
        <w:t xml:space="preserve"> подати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</w:t>
      </w:r>
      <w:r>
        <w:t>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підтверджуватимуть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професійні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моральні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Визначені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уповноважена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довіреністю</w:t>
      </w:r>
      <w:proofErr w:type="spellEnd"/>
      <w:r>
        <w:t xml:space="preserve"> особа) до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у </w:t>
      </w:r>
      <w:proofErr w:type="spellStart"/>
      <w:r>
        <w:t>визначений</w:t>
      </w:r>
      <w:proofErr w:type="spellEnd"/>
      <w:r>
        <w:t xml:space="preserve"> в </w:t>
      </w:r>
      <w:proofErr w:type="spellStart"/>
      <w:r>
        <w:lastRenderedPageBreak/>
        <w:t>оголошенні</w:t>
      </w:r>
      <w:proofErr w:type="spellEnd"/>
      <w:r>
        <w:t xml:space="preserve"> строк,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становити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 до 3</w:t>
      </w:r>
      <w:r>
        <w:t xml:space="preserve">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оголошення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конкурсу. </w:t>
      </w:r>
    </w:p>
    <w:p w:rsidR="00D466A5" w:rsidRDefault="00F05A10">
      <w:pPr>
        <w:ind w:left="-15" w:right="65"/>
      </w:pPr>
      <w:proofErr w:type="spellStart"/>
      <w:r>
        <w:t>Уповноважена</w:t>
      </w:r>
      <w:proofErr w:type="spellEnd"/>
      <w:r>
        <w:t xml:space="preserve"> особа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за </w:t>
      </w:r>
      <w:proofErr w:type="spellStart"/>
      <w:r>
        <w:t>описом</w:t>
      </w:r>
      <w:proofErr w:type="spellEnd"/>
      <w:r>
        <w:t xml:space="preserve">,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5"/>
        </w:numPr>
        <w:ind w:right="65"/>
      </w:pPr>
      <w:proofErr w:type="spellStart"/>
      <w:r>
        <w:t>Упродовж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завершення</w:t>
      </w:r>
      <w:proofErr w:type="spellEnd"/>
      <w:r>
        <w:t xml:space="preserve"> строку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: </w:t>
      </w:r>
    </w:p>
    <w:p w:rsidR="00D466A5" w:rsidRDefault="00F05A10">
      <w:pPr>
        <w:spacing w:after="0" w:line="259" w:lineRule="auto"/>
        <w:ind w:left="10" w:right="65" w:hanging="10"/>
        <w:jc w:val="right"/>
      </w:pPr>
      <w:proofErr w:type="spellStart"/>
      <w:r>
        <w:t>перевіряє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</w:p>
    <w:p w:rsidR="00D466A5" w:rsidRDefault="00F05A10">
      <w:pPr>
        <w:ind w:left="-15" w:right="65" w:firstLine="0"/>
      </w:pPr>
      <w:proofErr w:type="spellStart"/>
      <w:r>
        <w:t>вимогам</w:t>
      </w:r>
      <w:proofErr w:type="spellEnd"/>
      <w:r>
        <w:t xml:space="preserve">;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недопущення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</w:t>
      </w:r>
      <w:r>
        <w:t>і</w:t>
      </w:r>
      <w:proofErr w:type="spellEnd"/>
      <w:r>
        <w:t xml:space="preserve"> подали не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подали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строку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; </w:t>
      </w:r>
      <w:proofErr w:type="spellStart"/>
      <w:r>
        <w:t>оприлюднює</w:t>
      </w:r>
      <w:proofErr w:type="spellEnd"/>
      <w:r>
        <w:t xml:space="preserve"> на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допущено до </w:t>
      </w:r>
      <w:proofErr w:type="spellStart"/>
      <w:r>
        <w:t>участі</w:t>
      </w:r>
      <w:proofErr w:type="spellEnd"/>
      <w:r>
        <w:t xml:space="preserve"> у </w:t>
      </w:r>
    </w:p>
    <w:p w:rsidR="00D466A5" w:rsidRDefault="00F05A10">
      <w:pPr>
        <w:ind w:left="-15" w:right="65" w:firstLine="0"/>
      </w:pPr>
      <w:r>
        <w:t xml:space="preserve">конкурсному </w:t>
      </w:r>
      <w:proofErr w:type="spellStart"/>
      <w:r>
        <w:t>відборі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к</w:t>
      </w:r>
      <w:r>
        <w:t>андидати</w:t>
      </w:r>
      <w:proofErr w:type="spellEnd"/>
      <w:r>
        <w:t xml:space="preserve">). </w:t>
      </w:r>
    </w:p>
    <w:p w:rsidR="00D466A5" w:rsidRDefault="00F05A10">
      <w:pPr>
        <w:numPr>
          <w:ilvl w:val="0"/>
          <w:numId w:val="5"/>
        </w:numPr>
        <w:ind w:right="65"/>
      </w:pPr>
      <w:proofErr w:type="spellStart"/>
      <w:r>
        <w:t>Засновник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та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закладом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трудовим</w:t>
      </w:r>
      <w:proofErr w:type="spellEnd"/>
      <w:r>
        <w:t xml:space="preserve"> </w:t>
      </w:r>
      <w:proofErr w:type="spellStart"/>
      <w:r>
        <w:t>колективом</w:t>
      </w:r>
      <w:proofErr w:type="spellEnd"/>
      <w:r>
        <w:t xml:space="preserve"> та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початку </w:t>
      </w:r>
      <w:proofErr w:type="spellStart"/>
      <w:r>
        <w:t>проведення</w:t>
      </w:r>
      <w:proofErr w:type="spellEnd"/>
      <w:r>
        <w:t xml:space="preserve"> конкурсно</w:t>
      </w:r>
      <w:r>
        <w:t xml:space="preserve">го </w:t>
      </w:r>
      <w:proofErr w:type="spellStart"/>
      <w:r>
        <w:t>відбору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5"/>
        </w:numPr>
        <w:spacing w:after="0" w:line="259" w:lineRule="auto"/>
        <w:ind w:right="65"/>
      </w:pPr>
      <w:proofErr w:type="spellStart"/>
      <w:r>
        <w:t>Конкурсний</w:t>
      </w:r>
      <w:proofErr w:type="spellEnd"/>
      <w:r>
        <w:t xml:space="preserve"> </w:t>
      </w:r>
      <w:proofErr w:type="spellStart"/>
      <w:r>
        <w:t>відбір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конкурсу </w:t>
      </w:r>
      <w:proofErr w:type="spellStart"/>
      <w:r>
        <w:t>здійснюється</w:t>
      </w:r>
      <w:proofErr w:type="spellEnd"/>
      <w:r>
        <w:t xml:space="preserve"> за результатами: </w:t>
      </w:r>
    </w:p>
    <w:p w:rsidR="00D466A5" w:rsidRDefault="00F05A10">
      <w:pPr>
        <w:ind w:left="-15" w:right="65"/>
      </w:pPr>
      <w:proofErr w:type="spellStart"/>
      <w:r>
        <w:t>перевірки</w:t>
      </w:r>
      <w:proofErr w:type="spellEnd"/>
      <w:r>
        <w:t xml:space="preserve"> на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fldChar w:fldCharType="begin"/>
      </w:r>
      <w:r>
        <w:instrText xml:space="preserve"> HYPERLINK "http://zakon5.rada.gov.ua/laws/show/2145-19" \h </w:instrText>
      </w:r>
      <w:r>
        <w:fldChar w:fldCharType="separate"/>
      </w:r>
      <w:r>
        <w:t xml:space="preserve"> </w:t>
      </w:r>
      <w:r>
        <w:fldChar w:fldCharType="end"/>
      </w:r>
      <w:hyperlink r:id="rId54">
        <w:r>
          <w:t>«Про</w:t>
        </w:r>
      </w:hyperlink>
      <w:hyperlink r:id="rId55">
        <w:r>
          <w:t xml:space="preserve"> </w:t>
        </w:r>
      </w:hyperlink>
      <w:hyperlink r:id="rId56">
        <w:proofErr w:type="spellStart"/>
        <w:r>
          <w:t>освіту</w:t>
        </w:r>
        <w:proofErr w:type="spellEnd"/>
        <w:r>
          <w:t>»</w:t>
        </w:r>
      </w:hyperlink>
      <w:hyperlink r:id="rId57">
        <w:r>
          <w:t>,</w:t>
        </w:r>
      </w:hyperlink>
      <w:hyperlink r:id="rId58">
        <w:r>
          <w:t xml:space="preserve"> </w:t>
        </w:r>
      </w:hyperlink>
      <w:hyperlink r:id="rId59">
        <w:r>
          <w:t>«Про</w:t>
        </w:r>
      </w:hyperlink>
      <w:hyperlink r:id="rId60">
        <w:r>
          <w:t xml:space="preserve"> </w:t>
        </w:r>
      </w:hyperlink>
      <w:hyperlink r:id="rId61">
        <w:proofErr w:type="spellStart"/>
        <w:r>
          <w:t>заг</w:t>
        </w:r>
        <w:r>
          <w:t>альну</w:t>
        </w:r>
        <w:proofErr w:type="spellEnd"/>
      </w:hyperlink>
      <w:hyperlink r:id="rId62">
        <w:r>
          <w:t xml:space="preserve"> </w:t>
        </w:r>
      </w:hyperlink>
      <w:hyperlink r:id="rId63">
        <w:proofErr w:type="spellStart"/>
        <w:r>
          <w:t>середню</w:t>
        </w:r>
        <w:proofErr w:type="spellEnd"/>
      </w:hyperlink>
      <w:hyperlink r:id="rId64">
        <w:r>
          <w:t xml:space="preserve"> </w:t>
        </w:r>
      </w:hyperlink>
      <w:hyperlink r:id="rId65">
        <w:proofErr w:type="spellStart"/>
        <w:r>
          <w:t>освіту</w:t>
        </w:r>
        <w:proofErr w:type="spellEnd"/>
        <w:r>
          <w:t>»</w:t>
        </w:r>
      </w:hyperlink>
      <w:hyperlink r:id="rId66">
        <w:r>
          <w:t>,</w:t>
        </w:r>
      </w:hyperlink>
      <w:r>
        <w:t xml:space="preserve">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fldChar w:fldCharType="begin"/>
      </w:r>
      <w:r>
        <w:instrText xml:space="preserve"> HYPERLINK "http://zakon5.rada.gov.ua/laws/show/988-2016-%D1%80/paran8" \l "n8" \h </w:instrText>
      </w:r>
      <w:r>
        <w:fldChar w:fldCharType="separate"/>
      </w:r>
      <w:r>
        <w:t xml:space="preserve"> </w:t>
      </w:r>
      <w:r>
        <w:fldChar w:fldCharType="end"/>
      </w:r>
      <w:hyperlink r:id="rId67" w:anchor="n8">
        <w:proofErr w:type="spellStart"/>
        <w:r>
          <w:t>Концепції</w:t>
        </w:r>
        <w:proofErr w:type="spellEnd"/>
      </w:hyperlink>
      <w:hyperlink r:id="rId68" w:anchor="n8">
        <w:r>
          <w:t xml:space="preserve"> </w:t>
        </w:r>
      </w:hyperlink>
      <w:hyperlink r:id="rId69" w:anchor="n8">
        <w:proofErr w:type="spellStart"/>
        <w:r>
          <w:t>реалі</w:t>
        </w:r>
        <w:r>
          <w:t>зації</w:t>
        </w:r>
        <w:proofErr w:type="spellEnd"/>
      </w:hyperlink>
      <w:hyperlink r:id="rId70" w:anchor="n8">
        <w:r>
          <w:t xml:space="preserve"> </w:t>
        </w:r>
      </w:hyperlink>
      <w:hyperlink r:id="rId71" w:anchor="n8">
        <w:proofErr w:type="spellStart"/>
        <w:r>
          <w:t>державної</w:t>
        </w:r>
        <w:proofErr w:type="spellEnd"/>
      </w:hyperlink>
      <w:hyperlink r:id="rId72" w:anchor="n8">
        <w:r>
          <w:t xml:space="preserve"> </w:t>
        </w:r>
      </w:hyperlink>
      <w:hyperlink r:id="rId73" w:anchor="n8">
        <w:proofErr w:type="spellStart"/>
        <w:r>
          <w:t>політики</w:t>
        </w:r>
        <w:proofErr w:type="spellEnd"/>
      </w:hyperlink>
      <w:hyperlink r:id="rId74" w:anchor="n8">
        <w:r>
          <w:t xml:space="preserve"> </w:t>
        </w:r>
      </w:hyperlink>
      <w:hyperlink r:id="rId75" w:anchor="n8">
        <w:r>
          <w:t>у</w:t>
        </w:r>
      </w:hyperlink>
      <w:hyperlink r:id="rId76" w:anchor="n8">
        <w:r>
          <w:t xml:space="preserve"> </w:t>
        </w:r>
      </w:hyperlink>
      <w:hyperlink r:id="rId77" w:anchor="n8">
        <w:proofErr w:type="spellStart"/>
        <w:r>
          <w:t>сфері</w:t>
        </w:r>
        <w:proofErr w:type="spellEnd"/>
      </w:hyperlink>
      <w:hyperlink r:id="rId78" w:anchor="n8">
        <w:r>
          <w:t xml:space="preserve"> </w:t>
        </w:r>
      </w:hyperlink>
      <w:hyperlink r:id="rId79" w:anchor="n8">
        <w:proofErr w:type="spellStart"/>
        <w:r>
          <w:t>реформування</w:t>
        </w:r>
        <w:proofErr w:type="spellEnd"/>
      </w:hyperlink>
      <w:hyperlink r:id="rId80" w:anchor="n8">
        <w:r>
          <w:t xml:space="preserve"> </w:t>
        </w:r>
      </w:hyperlink>
      <w:hyperlink r:id="rId81" w:anchor="n8">
        <w:proofErr w:type="spellStart"/>
        <w:r>
          <w:t>загальної</w:t>
        </w:r>
        <w:proofErr w:type="spellEnd"/>
      </w:hyperlink>
      <w:hyperlink r:id="rId82" w:anchor="n8">
        <w:r>
          <w:t xml:space="preserve"> </w:t>
        </w:r>
      </w:hyperlink>
      <w:hyperlink r:id="rId83" w:anchor="n8">
        <w:proofErr w:type="spellStart"/>
        <w:r>
          <w:t>середньої</w:t>
        </w:r>
        <w:proofErr w:type="spellEnd"/>
      </w:hyperlink>
      <w:hyperlink r:id="rId84" w:anchor="n8">
        <w:r>
          <w:t xml:space="preserve"> </w:t>
        </w:r>
      </w:hyperlink>
      <w:hyperlink r:id="rId85" w:anchor="n8">
        <w:proofErr w:type="spellStart"/>
        <w:r>
          <w:t>освіти</w:t>
        </w:r>
        <w:proofErr w:type="spellEnd"/>
      </w:hyperlink>
      <w:hyperlink r:id="rId86" w:anchor="n8">
        <w:r>
          <w:t xml:space="preserve"> </w:t>
        </w:r>
      </w:hyperlink>
      <w:hyperlink r:id="rId87" w:anchor="n8">
        <w:r>
          <w:t>«Нова</w:t>
        </w:r>
      </w:hyperlink>
      <w:hyperlink r:id="rId88" w:anchor="n8">
        <w:r>
          <w:t xml:space="preserve"> </w:t>
        </w:r>
      </w:hyperlink>
      <w:hyperlink r:id="rId89" w:anchor="n8">
        <w:proofErr w:type="spellStart"/>
        <w:r>
          <w:t>українська</w:t>
        </w:r>
        <w:proofErr w:type="spellEnd"/>
      </w:hyperlink>
      <w:hyperlink r:id="rId90" w:anchor="n8">
        <w:r>
          <w:t xml:space="preserve"> </w:t>
        </w:r>
      </w:hyperlink>
      <w:hyperlink r:id="rId91" w:anchor="n8">
        <w:r>
          <w:t>школа»</w:t>
        </w:r>
      </w:hyperlink>
      <w:hyperlink r:id="rId92" w:anchor="n8">
        <w:r>
          <w:t xml:space="preserve"> </w:t>
        </w:r>
      </w:hyperlink>
      <w:hyperlink r:id="rId93" w:anchor="n8">
        <w:r>
          <w:t>на</w:t>
        </w:r>
      </w:hyperlink>
      <w:hyperlink r:id="rId94" w:anchor="n8">
        <w:r>
          <w:t xml:space="preserve"> </w:t>
        </w:r>
      </w:hyperlink>
      <w:hyperlink r:id="rId95" w:anchor="n8">
        <w:proofErr w:type="spellStart"/>
        <w:r>
          <w:t>період</w:t>
        </w:r>
        <w:proofErr w:type="spellEnd"/>
      </w:hyperlink>
      <w:hyperlink r:id="rId96" w:anchor="n8">
        <w:r>
          <w:t xml:space="preserve"> </w:t>
        </w:r>
      </w:hyperlink>
      <w:hyperlink r:id="rId97" w:anchor="n8">
        <w:r>
          <w:t>до</w:t>
        </w:r>
      </w:hyperlink>
      <w:hyperlink r:id="rId98" w:anchor="n8">
        <w:r>
          <w:t xml:space="preserve"> </w:t>
        </w:r>
      </w:hyperlink>
      <w:hyperlink r:id="rId99" w:anchor="n8">
        <w:r>
          <w:t>2029</w:t>
        </w:r>
      </w:hyperlink>
      <w:hyperlink r:id="rId100" w:anchor="n8">
        <w:r>
          <w:t xml:space="preserve"> </w:t>
        </w:r>
      </w:hyperlink>
      <w:hyperlink r:id="rId101" w:anchor="n8">
        <w:r>
          <w:t>року,</w:t>
        </w:r>
      </w:hyperlink>
      <w:r>
        <w:t xml:space="preserve"> </w:t>
      </w:r>
      <w:proofErr w:type="spellStart"/>
      <w:r>
        <w:t>схваленої</w:t>
      </w:r>
      <w:proofErr w:type="spellEnd"/>
      <w:r>
        <w:t xml:space="preserve">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грудня</w:t>
      </w:r>
      <w:proofErr w:type="spellEnd"/>
      <w:r>
        <w:t xml:space="preserve"> 2016 року № 988-р;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компетентностей,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шляхом </w:t>
      </w:r>
    </w:p>
    <w:p w:rsidR="00D466A5" w:rsidRDefault="00F05A10">
      <w:pPr>
        <w:ind w:left="-15" w:right="65" w:firstLine="0"/>
      </w:pPr>
      <w:proofErr w:type="spellStart"/>
      <w:r>
        <w:t>письм</w:t>
      </w:r>
      <w:r>
        <w:t>ового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ситуаційного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; </w:t>
      </w:r>
      <w:proofErr w:type="spellStart"/>
      <w:r>
        <w:t>публічної</w:t>
      </w:r>
      <w:proofErr w:type="spellEnd"/>
      <w:r>
        <w:t xml:space="preserve"> та </w:t>
      </w:r>
      <w:proofErr w:type="spellStart"/>
      <w:r>
        <w:t>відкритої</w:t>
      </w:r>
      <w:proofErr w:type="spellEnd"/>
      <w:r>
        <w:t xml:space="preserve"> </w:t>
      </w:r>
      <w:proofErr w:type="spellStart"/>
      <w:r>
        <w:t>презентації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перспективного плану </w:t>
      </w:r>
      <w:proofErr w:type="spellStart"/>
      <w:r>
        <w:t>розвитку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r>
        <w:t>презентації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та форма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комп’ютерне</w:t>
      </w:r>
      <w:proofErr w:type="spellEnd"/>
      <w:r>
        <w:t xml:space="preserve"> </w:t>
      </w:r>
      <w:proofErr w:type="spellStart"/>
      <w:r>
        <w:t>тестування</w:t>
      </w:r>
      <w:proofErr w:type="spellEnd"/>
      <w:r>
        <w:t xml:space="preserve">), </w:t>
      </w:r>
      <w:proofErr w:type="spellStart"/>
      <w:r>
        <w:t>зразок</w:t>
      </w:r>
      <w:proofErr w:type="spellEnd"/>
      <w:r>
        <w:t xml:space="preserve"> </w:t>
      </w:r>
      <w:proofErr w:type="spellStart"/>
      <w:r>
        <w:t>ситуаційного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та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тестувань</w:t>
      </w:r>
      <w:proofErr w:type="spellEnd"/>
      <w:r>
        <w:t xml:space="preserve"> і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у </w:t>
      </w:r>
      <w:proofErr w:type="spellStart"/>
      <w:r>
        <w:t>положенні</w:t>
      </w:r>
      <w:proofErr w:type="spellEnd"/>
      <w:r>
        <w:t xml:space="preserve"> про конкурс на посаду </w:t>
      </w:r>
      <w:proofErr w:type="spellStart"/>
      <w:r>
        <w:t>керівника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оприлюднюються</w:t>
      </w:r>
      <w:proofErr w:type="spellEnd"/>
      <w:r>
        <w:t xml:space="preserve"> на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Засновник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відеофіксацію</w:t>
      </w:r>
      <w:proofErr w:type="spellEnd"/>
      <w:r>
        <w:t xml:space="preserve"> та за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відеотрансляцію</w:t>
      </w:r>
      <w:proofErr w:type="spellEnd"/>
      <w:r>
        <w:t xml:space="preserve"> конкурсного </w:t>
      </w:r>
      <w:proofErr w:type="spellStart"/>
      <w:r>
        <w:t>відбору</w:t>
      </w:r>
      <w:proofErr w:type="spellEnd"/>
      <w:r>
        <w:t xml:space="preserve"> з </w:t>
      </w:r>
      <w:proofErr w:type="spellStart"/>
      <w:r>
        <w:t>подальшим</w:t>
      </w:r>
      <w:proofErr w:type="spellEnd"/>
      <w:r>
        <w:t xml:space="preserve"> </w:t>
      </w:r>
      <w:proofErr w:type="spellStart"/>
      <w:r>
        <w:t>оприлюдненням</w:t>
      </w:r>
      <w:proofErr w:type="spellEnd"/>
      <w:r>
        <w:t xml:space="preserve"> на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t xml:space="preserve"> </w:t>
      </w:r>
      <w:proofErr w:type="spellStart"/>
      <w:r>
        <w:t>відеозапису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одного </w:t>
      </w:r>
      <w:proofErr w:type="spellStart"/>
      <w:r>
        <w:t>робочого</w:t>
      </w:r>
      <w:proofErr w:type="spellEnd"/>
      <w:r>
        <w:t xml:space="preserve"> дня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. </w:t>
      </w:r>
    </w:p>
    <w:p w:rsidR="00D466A5" w:rsidRDefault="00F05A10">
      <w:pPr>
        <w:ind w:left="-15" w:right="65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конкурсу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оголошення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6"/>
        </w:numPr>
        <w:ind w:right="65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завершення</w:t>
      </w:r>
      <w:proofErr w:type="spellEnd"/>
      <w:r>
        <w:t xml:space="preserve"> конкурсного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конкурсу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визнає</w:t>
      </w:r>
      <w:proofErr w:type="spellEnd"/>
      <w:r>
        <w:t xml:space="preserve"> конкурс таким,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відбувся</w:t>
      </w:r>
      <w:proofErr w:type="spellEnd"/>
      <w:r>
        <w:t xml:space="preserve">, та </w:t>
      </w:r>
      <w:proofErr w:type="spellStart"/>
      <w:r>
        <w:t>оприлюднює</w:t>
      </w:r>
      <w:proofErr w:type="spellEnd"/>
      <w:r>
        <w:t xml:space="preserve"> </w:t>
      </w:r>
      <w:proofErr w:type="spellStart"/>
      <w:r>
        <w:t>ре</w:t>
      </w:r>
      <w:r>
        <w:t>зультати</w:t>
      </w:r>
      <w:proofErr w:type="spellEnd"/>
      <w:r>
        <w:t xml:space="preserve"> конкурсу на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. </w:t>
      </w:r>
    </w:p>
    <w:p w:rsidR="00D466A5" w:rsidRDefault="00F05A10">
      <w:pPr>
        <w:numPr>
          <w:ilvl w:val="0"/>
          <w:numId w:val="6"/>
        </w:numPr>
        <w:spacing w:after="0" w:line="278" w:lineRule="auto"/>
        <w:ind w:right="65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визнає</w:t>
      </w:r>
      <w:proofErr w:type="spellEnd"/>
      <w:r>
        <w:t xml:space="preserve"> конкурс таким,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відбувся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: </w:t>
      </w:r>
      <w:proofErr w:type="spellStart"/>
      <w:r>
        <w:t>відсутні</w:t>
      </w:r>
      <w:proofErr w:type="spellEnd"/>
      <w:r>
        <w:t xml:space="preserve"> заяви про участь у </w:t>
      </w:r>
      <w:proofErr w:type="spellStart"/>
      <w:r>
        <w:t>конкурсі</w:t>
      </w:r>
      <w:proofErr w:type="spellEnd"/>
      <w:r>
        <w:t xml:space="preserve">;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не допущено </w:t>
      </w:r>
      <w:proofErr w:type="spellStart"/>
      <w:r>
        <w:t>жодного</w:t>
      </w:r>
      <w:proofErr w:type="spellEnd"/>
      <w:r>
        <w:t xml:space="preserve"> кандидата; </w:t>
      </w:r>
      <w:proofErr w:type="spellStart"/>
      <w:r>
        <w:t>жодного</w:t>
      </w:r>
      <w:proofErr w:type="spellEnd"/>
      <w:r>
        <w:t xml:space="preserve"> з </w:t>
      </w:r>
      <w:proofErr w:type="spellStart"/>
      <w:r>
        <w:t>кандидатів</w:t>
      </w:r>
      <w:proofErr w:type="spellEnd"/>
      <w:r>
        <w:t xml:space="preserve"> не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конкурсу. </w:t>
      </w:r>
    </w:p>
    <w:p w:rsidR="00D466A5" w:rsidRDefault="00F05A10">
      <w:pPr>
        <w:ind w:left="-15" w:right="65"/>
      </w:pPr>
      <w:r>
        <w:t xml:space="preserve">У </w:t>
      </w:r>
      <w:proofErr w:type="spellStart"/>
      <w:r>
        <w:t>ра</w:t>
      </w:r>
      <w:r>
        <w:t>зі</w:t>
      </w:r>
      <w:proofErr w:type="spellEnd"/>
      <w:r>
        <w:t xml:space="preserve"> </w:t>
      </w:r>
      <w:proofErr w:type="spellStart"/>
      <w:r>
        <w:t>визнання</w:t>
      </w:r>
      <w:proofErr w:type="spellEnd"/>
      <w:r>
        <w:t xml:space="preserve"> конкурсу таким,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відбувся</w:t>
      </w:r>
      <w:proofErr w:type="spellEnd"/>
      <w:r>
        <w:t xml:space="preserve">, проводиться </w:t>
      </w:r>
      <w:proofErr w:type="spellStart"/>
      <w:r>
        <w:t>повторний</w:t>
      </w:r>
      <w:proofErr w:type="spellEnd"/>
      <w:r>
        <w:t xml:space="preserve"> конкурс. </w:t>
      </w:r>
    </w:p>
    <w:p w:rsidR="00D466A5" w:rsidRDefault="00F05A10">
      <w:pPr>
        <w:numPr>
          <w:ilvl w:val="0"/>
          <w:numId w:val="6"/>
        </w:numPr>
        <w:ind w:right="65"/>
      </w:pPr>
      <w:proofErr w:type="spellStart"/>
      <w:r>
        <w:lastRenderedPageBreak/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конкурсу </w:t>
      </w:r>
      <w:proofErr w:type="spellStart"/>
      <w:r>
        <w:t>засновник</w:t>
      </w:r>
      <w:proofErr w:type="spellEnd"/>
      <w:r>
        <w:t xml:space="preserve"> </w:t>
      </w:r>
      <w:proofErr w:type="spellStart"/>
      <w:r>
        <w:t>призначає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 конкурсу на посаду та </w:t>
      </w:r>
      <w:proofErr w:type="spellStart"/>
      <w:r>
        <w:t>укладає</w:t>
      </w:r>
      <w:proofErr w:type="spellEnd"/>
      <w:r>
        <w:t xml:space="preserve"> з ним </w:t>
      </w:r>
      <w:proofErr w:type="spellStart"/>
      <w:r>
        <w:t>строковий</w:t>
      </w:r>
      <w:proofErr w:type="spellEnd"/>
      <w:r>
        <w:t xml:space="preserve"> </w:t>
      </w:r>
      <w:proofErr w:type="spellStart"/>
      <w:r>
        <w:t>трудовий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. </w:t>
      </w:r>
    </w:p>
    <w:p w:rsidR="00D466A5" w:rsidRDefault="00F05A10">
      <w:pPr>
        <w:spacing w:after="27" w:line="259" w:lineRule="auto"/>
        <w:ind w:left="876" w:right="0" w:firstLine="0"/>
        <w:jc w:val="left"/>
      </w:pPr>
      <w:r>
        <w:rPr>
          <w:b/>
        </w:rPr>
        <w:t xml:space="preserve"> </w:t>
      </w:r>
    </w:p>
    <w:p w:rsidR="00D466A5" w:rsidRDefault="00F05A10">
      <w:pPr>
        <w:spacing w:after="11" w:line="269" w:lineRule="auto"/>
        <w:ind w:left="871" w:right="0" w:hanging="10"/>
        <w:jc w:val="left"/>
      </w:pPr>
      <w:r>
        <w:rPr>
          <w:b/>
        </w:rPr>
        <w:t xml:space="preserve">Директор </w:t>
      </w:r>
      <w:r>
        <w:rPr>
          <w:b/>
        </w:rPr>
        <w:t xml:space="preserve">департаменту </w:t>
      </w:r>
      <w:proofErr w:type="spellStart"/>
      <w:r>
        <w:rPr>
          <w:b/>
        </w:rPr>
        <w:t>загальної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середньої</w:t>
      </w:r>
      <w:proofErr w:type="spellEnd"/>
      <w:r>
        <w:rPr>
          <w:b/>
        </w:rPr>
        <w:t xml:space="preserve"> </w:t>
      </w:r>
    </w:p>
    <w:p w:rsidR="00D466A5" w:rsidRDefault="00F05A10">
      <w:pPr>
        <w:spacing w:after="11" w:line="269" w:lineRule="auto"/>
        <w:ind w:left="871" w:right="0" w:hanging="10"/>
        <w:jc w:val="left"/>
      </w:pPr>
      <w:r>
        <w:rPr>
          <w:b/>
        </w:rPr>
        <w:t xml:space="preserve">та </w:t>
      </w:r>
      <w:proofErr w:type="spellStart"/>
      <w:r>
        <w:rPr>
          <w:b/>
        </w:rPr>
        <w:t>дошкільної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освіти</w:t>
      </w:r>
      <w:proofErr w:type="spellEnd"/>
      <w:r>
        <w:rPr>
          <w:b/>
        </w:rPr>
        <w:t xml:space="preserve">                                                            Ю.Г. Кононенко</w:t>
      </w:r>
      <w:r>
        <w:t xml:space="preserve"> </w:t>
      </w:r>
    </w:p>
    <w:sectPr w:rsidR="00D466A5">
      <w:pgSz w:w="11906" w:h="16838"/>
      <w:pgMar w:top="468" w:right="777" w:bottom="1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6AE"/>
    <w:multiLevelType w:val="hybridMultilevel"/>
    <w:tmpl w:val="FFD8996E"/>
    <w:lvl w:ilvl="0" w:tplc="A6D48D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894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E084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89E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E00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6A9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86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E0C3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AE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F36CB"/>
    <w:multiLevelType w:val="hybridMultilevel"/>
    <w:tmpl w:val="965846E0"/>
    <w:lvl w:ilvl="0" w:tplc="4F58487E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871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7E6E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63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AFF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E12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EF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EEC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AE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E676D0"/>
    <w:multiLevelType w:val="hybridMultilevel"/>
    <w:tmpl w:val="96302EA6"/>
    <w:lvl w:ilvl="0" w:tplc="E47CFBB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47D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A09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891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AF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47F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462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A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CB2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3E6538"/>
    <w:multiLevelType w:val="hybridMultilevel"/>
    <w:tmpl w:val="C4801D60"/>
    <w:lvl w:ilvl="0" w:tplc="34FC2BE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80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E5E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010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E3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886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2C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6C6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8EF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255A9E"/>
    <w:multiLevelType w:val="hybridMultilevel"/>
    <w:tmpl w:val="6FF44DE0"/>
    <w:lvl w:ilvl="0" w:tplc="E02474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CFD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4F3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AC7D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69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5E5D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6CD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D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381A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324BFA"/>
    <w:multiLevelType w:val="hybridMultilevel"/>
    <w:tmpl w:val="116A5976"/>
    <w:lvl w:ilvl="0" w:tplc="801AC44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E00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676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DE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C0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2F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8A0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CD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EAA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5"/>
    <w:rsid w:val="00D466A5"/>
    <w:rsid w:val="00F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A9576-2C73-4BAD-9971-353DB590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3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5.rada.gov.ua/laws/show/z0454-18" TargetMode="External"/><Relationship Id="rId21" Type="http://schemas.openxmlformats.org/officeDocument/2006/relationships/hyperlink" Target="http://zakon5.rada.gov.ua/laws/show/z0454-18" TargetMode="External"/><Relationship Id="rId42" Type="http://schemas.openxmlformats.org/officeDocument/2006/relationships/hyperlink" Target="http://zakon5.rada.gov.ua/laws/show/651-14" TargetMode="External"/><Relationship Id="rId47" Type="http://schemas.openxmlformats.org/officeDocument/2006/relationships/hyperlink" Target="http://zakon5.rada.gov.ua/laws/show/651-14" TargetMode="External"/><Relationship Id="rId63" Type="http://schemas.openxmlformats.org/officeDocument/2006/relationships/hyperlink" Target="http://zakon5.rada.gov.ua/laws/show/651-14" TargetMode="External"/><Relationship Id="rId68" Type="http://schemas.openxmlformats.org/officeDocument/2006/relationships/hyperlink" Target="http://zakon5.rada.gov.ua/laws/show/988-2016-%D1%80/paran8" TargetMode="External"/><Relationship Id="rId84" Type="http://schemas.openxmlformats.org/officeDocument/2006/relationships/hyperlink" Target="http://zakon5.rada.gov.ua/laws/show/988-2016-%D1%80/paran8" TargetMode="External"/><Relationship Id="rId89" Type="http://schemas.openxmlformats.org/officeDocument/2006/relationships/hyperlink" Target="http://zakon5.rada.gov.ua/laws/show/988-2016-%D1%80/paran8" TargetMode="External"/><Relationship Id="rId7" Type="http://schemas.openxmlformats.org/officeDocument/2006/relationships/hyperlink" Target="http://zakon5.rada.gov.ua/laws/show/651-14/paran463" TargetMode="External"/><Relationship Id="rId71" Type="http://schemas.openxmlformats.org/officeDocument/2006/relationships/hyperlink" Target="http://zakon5.rada.gov.ua/laws/show/988-2016-%D1%80/paran8" TargetMode="External"/><Relationship Id="rId92" Type="http://schemas.openxmlformats.org/officeDocument/2006/relationships/hyperlink" Target="http://zakon5.rada.gov.ua/laws/show/988-2016-%D1%80/paran8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z0454-18" TargetMode="External"/><Relationship Id="rId29" Type="http://schemas.openxmlformats.org/officeDocument/2006/relationships/hyperlink" Target="http://zakon5.rada.gov.ua/laws/show/z0454-18" TargetMode="External"/><Relationship Id="rId11" Type="http://schemas.openxmlformats.org/officeDocument/2006/relationships/hyperlink" Target="http://zakon5.rada.gov.ua/laws/show/630-2014-%D0%BF/paran123" TargetMode="External"/><Relationship Id="rId24" Type="http://schemas.openxmlformats.org/officeDocument/2006/relationships/hyperlink" Target="http://zakon5.rada.gov.ua/laws/show/z0454-18" TargetMode="External"/><Relationship Id="rId32" Type="http://schemas.openxmlformats.org/officeDocument/2006/relationships/hyperlink" Target="http://zakon5.rada.gov.ua/laws/show/z0454-18" TargetMode="External"/><Relationship Id="rId37" Type="http://schemas.openxmlformats.org/officeDocument/2006/relationships/hyperlink" Target="http://zakon5.rada.gov.ua/laws/show/z0454-18" TargetMode="External"/><Relationship Id="rId40" Type="http://schemas.openxmlformats.org/officeDocument/2006/relationships/hyperlink" Target="http://zakon5.rada.gov.ua/laws/show/651-14" TargetMode="External"/><Relationship Id="rId45" Type="http://schemas.openxmlformats.org/officeDocument/2006/relationships/hyperlink" Target="http://zakon5.rada.gov.ua/laws/show/651-14" TargetMode="External"/><Relationship Id="rId53" Type="http://schemas.openxmlformats.org/officeDocument/2006/relationships/hyperlink" Target="http://zakon5.rada.gov.ua/laws/show/2297-17" TargetMode="External"/><Relationship Id="rId58" Type="http://schemas.openxmlformats.org/officeDocument/2006/relationships/hyperlink" Target="http://zakon5.rada.gov.ua/laws/show/651-14" TargetMode="External"/><Relationship Id="rId66" Type="http://schemas.openxmlformats.org/officeDocument/2006/relationships/hyperlink" Target="http://zakon5.rada.gov.ua/laws/show/651-14" TargetMode="External"/><Relationship Id="rId74" Type="http://schemas.openxmlformats.org/officeDocument/2006/relationships/hyperlink" Target="http://zakon5.rada.gov.ua/laws/show/988-2016-%D1%80/paran8" TargetMode="External"/><Relationship Id="rId79" Type="http://schemas.openxmlformats.org/officeDocument/2006/relationships/hyperlink" Target="http://zakon5.rada.gov.ua/laws/show/988-2016-%D1%80/paran8" TargetMode="External"/><Relationship Id="rId87" Type="http://schemas.openxmlformats.org/officeDocument/2006/relationships/hyperlink" Target="http://zakon5.rada.gov.ua/laws/show/988-2016-%D1%80/paran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zakon5.rada.gov.ua/laws/show/651-14/paran463" TargetMode="External"/><Relationship Id="rId61" Type="http://schemas.openxmlformats.org/officeDocument/2006/relationships/hyperlink" Target="http://zakon5.rada.gov.ua/laws/show/651-14" TargetMode="External"/><Relationship Id="rId82" Type="http://schemas.openxmlformats.org/officeDocument/2006/relationships/hyperlink" Target="http://zakon5.rada.gov.ua/laws/show/988-2016-%D1%80/paran8" TargetMode="External"/><Relationship Id="rId90" Type="http://schemas.openxmlformats.org/officeDocument/2006/relationships/hyperlink" Target="http://zakon5.rada.gov.ua/laws/show/988-2016-%D1%80/paran8" TargetMode="External"/><Relationship Id="rId95" Type="http://schemas.openxmlformats.org/officeDocument/2006/relationships/hyperlink" Target="http://zakon5.rada.gov.ua/laws/show/988-2016-%D1%80/paran8" TargetMode="External"/><Relationship Id="rId19" Type="http://schemas.openxmlformats.org/officeDocument/2006/relationships/hyperlink" Target="http://zakon5.rada.gov.ua/laws/show/z0454-18" TargetMode="External"/><Relationship Id="rId14" Type="http://schemas.openxmlformats.org/officeDocument/2006/relationships/hyperlink" Target="http://zakon5.rada.gov.ua/laws/show/630-2014-%D0%BF/paran123" TargetMode="External"/><Relationship Id="rId22" Type="http://schemas.openxmlformats.org/officeDocument/2006/relationships/hyperlink" Target="http://zakon5.rada.gov.ua/laws/show/z0454-18" TargetMode="External"/><Relationship Id="rId27" Type="http://schemas.openxmlformats.org/officeDocument/2006/relationships/hyperlink" Target="http://zakon5.rada.gov.ua/laws/show/z0454-18" TargetMode="External"/><Relationship Id="rId30" Type="http://schemas.openxmlformats.org/officeDocument/2006/relationships/hyperlink" Target="http://zakon5.rada.gov.ua/laws/show/z0454-18" TargetMode="External"/><Relationship Id="rId35" Type="http://schemas.openxmlformats.org/officeDocument/2006/relationships/hyperlink" Target="http://zakon5.rada.gov.ua/laws/show/z0454-18" TargetMode="External"/><Relationship Id="rId43" Type="http://schemas.openxmlformats.org/officeDocument/2006/relationships/hyperlink" Target="http://zakon5.rada.gov.ua/laws/show/651-14" TargetMode="External"/><Relationship Id="rId48" Type="http://schemas.openxmlformats.org/officeDocument/2006/relationships/hyperlink" Target="http://zakon5.rada.gov.ua/laws/show/651-14" TargetMode="External"/><Relationship Id="rId56" Type="http://schemas.openxmlformats.org/officeDocument/2006/relationships/hyperlink" Target="http://zakon5.rada.gov.ua/laws/show/2145-19" TargetMode="External"/><Relationship Id="rId64" Type="http://schemas.openxmlformats.org/officeDocument/2006/relationships/hyperlink" Target="http://zakon5.rada.gov.ua/laws/show/651-14" TargetMode="External"/><Relationship Id="rId69" Type="http://schemas.openxmlformats.org/officeDocument/2006/relationships/hyperlink" Target="http://zakon5.rada.gov.ua/laws/show/988-2016-%D1%80/paran8" TargetMode="External"/><Relationship Id="rId77" Type="http://schemas.openxmlformats.org/officeDocument/2006/relationships/hyperlink" Target="http://zakon5.rada.gov.ua/laws/show/988-2016-%D1%80/paran8" TargetMode="External"/><Relationship Id="rId100" Type="http://schemas.openxmlformats.org/officeDocument/2006/relationships/hyperlink" Target="http://zakon5.rada.gov.ua/laws/show/988-2016-%D1%80/paran8" TargetMode="External"/><Relationship Id="rId8" Type="http://schemas.openxmlformats.org/officeDocument/2006/relationships/hyperlink" Target="http://zakon5.rada.gov.ua/laws/show/651-14/paran463" TargetMode="External"/><Relationship Id="rId51" Type="http://schemas.openxmlformats.org/officeDocument/2006/relationships/hyperlink" Target="http://zakon5.rada.gov.ua/laws/show/2297-17" TargetMode="External"/><Relationship Id="rId72" Type="http://schemas.openxmlformats.org/officeDocument/2006/relationships/hyperlink" Target="http://zakon5.rada.gov.ua/laws/show/988-2016-%D1%80/paran8" TargetMode="External"/><Relationship Id="rId80" Type="http://schemas.openxmlformats.org/officeDocument/2006/relationships/hyperlink" Target="http://zakon5.rada.gov.ua/laws/show/988-2016-%D1%80/paran8" TargetMode="External"/><Relationship Id="rId85" Type="http://schemas.openxmlformats.org/officeDocument/2006/relationships/hyperlink" Target="http://zakon5.rada.gov.ua/laws/show/988-2016-%D1%80/paran8" TargetMode="External"/><Relationship Id="rId93" Type="http://schemas.openxmlformats.org/officeDocument/2006/relationships/hyperlink" Target="http://zakon5.rada.gov.ua/laws/show/988-2016-%D1%80/paran8" TargetMode="External"/><Relationship Id="rId98" Type="http://schemas.openxmlformats.org/officeDocument/2006/relationships/hyperlink" Target="http://zakon5.rada.gov.ua/laws/show/988-2016-%D1%80/paran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5.rada.gov.ua/laws/show/630-2014-%D0%BF/paran123" TargetMode="External"/><Relationship Id="rId17" Type="http://schemas.openxmlformats.org/officeDocument/2006/relationships/hyperlink" Target="http://zakon5.rada.gov.ua/laws/show/z0454-18" TargetMode="External"/><Relationship Id="rId25" Type="http://schemas.openxmlformats.org/officeDocument/2006/relationships/hyperlink" Target="http://zakon5.rada.gov.ua/laws/show/z0454-18" TargetMode="External"/><Relationship Id="rId33" Type="http://schemas.openxmlformats.org/officeDocument/2006/relationships/hyperlink" Target="http://zakon5.rada.gov.ua/laws/show/z0454-18" TargetMode="External"/><Relationship Id="rId38" Type="http://schemas.openxmlformats.org/officeDocument/2006/relationships/hyperlink" Target="http://zakon5.rada.gov.ua/laws/show/z0454-18" TargetMode="External"/><Relationship Id="rId46" Type="http://schemas.openxmlformats.org/officeDocument/2006/relationships/hyperlink" Target="http://zakon5.rada.gov.ua/laws/show/651-14" TargetMode="External"/><Relationship Id="rId59" Type="http://schemas.openxmlformats.org/officeDocument/2006/relationships/hyperlink" Target="http://zakon5.rada.gov.ua/laws/show/651-14" TargetMode="External"/><Relationship Id="rId67" Type="http://schemas.openxmlformats.org/officeDocument/2006/relationships/hyperlink" Target="http://zakon5.rada.gov.ua/laws/show/988-2016-%D1%80/paran8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zakon5.rada.gov.ua/laws/show/z0454-18" TargetMode="External"/><Relationship Id="rId41" Type="http://schemas.openxmlformats.org/officeDocument/2006/relationships/hyperlink" Target="http://zakon5.rada.gov.ua/laws/show/651-14" TargetMode="External"/><Relationship Id="rId54" Type="http://schemas.openxmlformats.org/officeDocument/2006/relationships/hyperlink" Target="http://zakon5.rada.gov.ua/laws/show/2145-19" TargetMode="External"/><Relationship Id="rId62" Type="http://schemas.openxmlformats.org/officeDocument/2006/relationships/hyperlink" Target="http://zakon5.rada.gov.ua/laws/show/651-14" TargetMode="External"/><Relationship Id="rId70" Type="http://schemas.openxmlformats.org/officeDocument/2006/relationships/hyperlink" Target="http://zakon5.rada.gov.ua/laws/show/988-2016-%D1%80/paran8" TargetMode="External"/><Relationship Id="rId75" Type="http://schemas.openxmlformats.org/officeDocument/2006/relationships/hyperlink" Target="http://zakon5.rada.gov.ua/laws/show/988-2016-%D1%80/paran8" TargetMode="External"/><Relationship Id="rId83" Type="http://schemas.openxmlformats.org/officeDocument/2006/relationships/hyperlink" Target="http://zakon5.rada.gov.ua/laws/show/988-2016-%D1%80/paran8" TargetMode="External"/><Relationship Id="rId88" Type="http://schemas.openxmlformats.org/officeDocument/2006/relationships/hyperlink" Target="http://zakon5.rada.gov.ua/laws/show/988-2016-%D1%80/paran8" TargetMode="External"/><Relationship Id="rId91" Type="http://schemas.openxmlformats.org/officeDocument/2006/relationships/hyperlink" Target="http://zakon5.rada.gov.ua/laws/show/988-2016-%D1%80/paran8" TargetMode="External"/><Relationship Id="rId96" Type="http://schemas.openxmlformats.org/officeDocument/2006/relationships/hyperlink" Target="http://zakon5.rada.gov.ua/laws/show/988-2016-%D1%80/paran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651-14/paran463" TargetMode="External"/><Relationship Id="rId15" Type="http://schemas.openxmlformats.org/officeDocument/2006/relationships/hyperlink" Target="http://zakon5.rada.gov.ua/laws/show/z0454-18" TargetMode="External"/><Relationship Id="rId23" Type="http://schemas.openxmlformats.org/officeDocument/2006/relationships/hyperlink" Target="http://zakon5.rada.gov.ua/laws/show/z0454-18" TargetMode="External"/><Relationship Id="rId28" Type="http://schemas.openxmlformats.org/officeDocument/2006/relationships/hyperlink" Target="http://zakon5.rada.gov.ua/laws/show/z0454-18" TargetMode="External"/><Relationship Id="rId36" Type="http://schemas.openxmlformats.org/officeDocument/2006/relationships/hyperlink" Target="http://zakon5.rada.gov.ua/laws/show/z0454-18" TargetMode="External"/><Relationship Id="rId49" Type="http://schemas.openxmlformats.org/officeDocument/2006/relationships/hyperlink" Target="http://zakon5.rada.gov.ua/laws/show/2297-17" TargetMode="External"/><Relationship Id="rId57" Type="http://schemas.openxmlformats.org/officeDocument/2006/relationships/hyperlink" Target="http://zakon5.rada.gov.ua/laws/show/2145-19" TargetMode="External"/><Relationship Id="rId10" Type="http://schemas.openxmlformats.org/officeDocument/2006/relationships/hyperlink" Target="http://zakon5.rada.gov.ua/laws/show/630-2014-%D0%BF/paran123" TargetMode="External"/><Relationship Id="rId31" Type="http://schemas.openxmlformats.org/officeDocument/2006/relationships/hyperlink" Target="http://zakon5.rada.gov.ua/laws/show/z0454-18" TargetMode="External"/><Relationship Id="rId44" Type="http://schemas.openxmlformats.org/officeDocument/2006/relationships/hyperlink" Target="http://zakon5.rada.gov.ua/laws/show/651-14" TargetMode="External"/><Relationship Id="rId52" Type="http://schemas.openxmlformats.org/officeDocument/2006/relationships/hyperlink" Target="http://zakon5.rada.gov.ua/laws/show/2297-17" TargetMode="External"/><Relationship Id="rId60" Type="http://schemas.openxmlformats.org/officeDocument/2006/relationships/hyperlink" Target="http://zakon5.rada.gov.ua/laws/show/651-14" TargetMode="External"/><Relationship Id="rId65" Type="http://schemas.openxmlformats.org/officeDocument/2006/relationships/hyperlink" Target="http://zakon5.rada.gov.ua/laws/show/651-14" TargetMode="External"/><Relationship Id="rId73" Type="http://schemas.openxmlformats.org/officeDocument/2006/relationships/hyperlink" Target="http://zakon5.rada.gov.ua/laws/show/988-2016-%D1%80/paran8" TargetMode="External"/><Relationship Id="rId78" Type="http://schemas.openxmlformats.org/officeDocument/2006/relationships/hyperlink" Target="http://zakon5.rada.gov.ua/laws/show/988-2016-%D1%80/paran8" TargetMode="External"/><Relationship Id="rId81" Type="http://schemas.openxmlformats.org/officeDocument/2006/relationships/hyperlink" Target="http://zakon5.rada.gov.ua/laws/show/988-2016-%D1%80/paran8" TargetMode="External"/><Relationship Id="rId86" Type="http://schemas.openxmlformats.org/officeDocument/2006/relationships/hyperlink" Target="http://zakon5.rada.gov.ua/laws/show/988-2016-%D1%80/paran8" TargetMode="External"/><Relationship Id="rId94" Type="http://schemas.openxmlformats.org/officeDocument/2006/relationships/hyperlink" Target="http://zakon5.rada.gov.ua/laws/show/988-2016-%D1%80/paran8" TargetMode="External"/><Relationship Id="rId99" Type="http://schemas.openxmlformats.org/officeDocument/2006/relationships/hyperlink" Target="http://zakon5.rada.gov.ua/laws/show/988-2016-%D1%80/paran8" TargetMode="External"/><Relationship Id="rId101" Type="http://schemas.openxmlformats.org/officeDocument/2006/relationships/hyperlink" Target="http://zakon5.rada.gov.ua/laws/show/988-2016-%D1%80/para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651-14/paran463" TargetMode="External"/><Relationship Id="rId13" Type="http://schemas.openxmlformats.org/officeDocument/2006/relationships/hyperlink" Target="http://zakon5.rada.gov.ua/laws/show/630-2014-%D0%BF/paran123" TargetMode="External"/><Relationship Id="rId18" Type="http://schemas.openxmlformats.org/officeDocument/2006/relationships/hyperlink" Target="http://zakon5.rada.gov.ua/laws/show/z0454-18" TargetMode="External"/><Relationship Id="rId39" Type="http://schemas.openxmlformats.org/officeDocument/2006/relationships/hyperlink" Target="http://zakon5.rada.gov.ua/laws/show/z0454-18" TargetMode="External"/><Relationship Id="rId34" Type="http://schemas.openxmlformats.org/officeDocument/2006/relationships/hyperlink" Target="http://zakon5.rada.gov.ua/laws/show/z0454-18" TargetMode="External"/><Relationship Id="rId50" Type="http://schemas.openxmlformats.org/officeDocument/2006/relationships/hyperlink" Target="http://zakon5.rada.gov.ua/laws/show/2297-17" TargetMode="External"/><Relationship Id="rId55" Type="http://schemas.openxmlformats.org/officeDocument/2006/relationships/hyperlink" Target="http://zakon5.rada.gov.ua/laws/show/2145-19" TargetMode="External"/><Relationship Id="rId76" Type="http://schemas.openxmlformats.org/officeDocument/2006/relationships/hyperlink" Target="http://zakon5.rada.gov.ua/laws/show/988-2016-%D1%80/paran8" TargetMode="External"/><Relationship Id="rId97" Type="http://schemas.openxmlformats.org/officeDocument/2006/relationships/hyperlink" Target="http://zakon5.rada.gov.ua/laws/show/988-2016-%D1%80/para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2018-04-29T08:15:00Z</dcterms:created>
  <dcterms:modified xsi:type="dcterms:W3CDTF">2018-04-29T08:15:00Z</dcterms:modified>
</cp:coreProperties>
</file>