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F6" w:rsidRDefault="005E5AF0" w:rsidP="005E5AF0">
      <w:pPr>
        <w:spacing w:after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</w:p>
    <w:p w:rsidR="00131DF6" w:rsidRDefault="00131DF6" w:rsidP="005E5AF0">
      <w:pPr>
        <w:spacing w:after="0"/>
        <w:rPr>
          <w:lang w:val="uk-UA"/>
        </w:rPr>
      </w:pPr>
    </w:p>
    <w:p w:rsidR="00131DF6" w:rsidRDefault="00131DF6" w:rsidP="005E5AF0">
      <w:pPr>
        <w:spacing w:after="0"/>
        <w:rPr>
          <w:lang w:val="uk-UA"/>
        </w:rPr>
      </w:pPr>
    </w:p>
    <w:p w:rsidR="00874803" w:rsidRDefault="00131DF6" w:rsidP="005E5AF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="005E5AF0">
        <w:rPr>
          <w:lang w:val="uk-UA"/>
        </w:rPr>
        <w:t xml:space="preserve">  </w:t>
      </w:r>
      <w:r w:rsidR="005E5AF0" w:rsidRPr="005E5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Голові Хотинської районної ради </w:t>
      </w:r>
    </w:p>
    <w:p w:rsidR="005E5AF0" w:rsidRDefault="005E5AF0" w:rsidP="005E5AF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Кравецькій Тетяні Іванівні ,</w:t>
      </w:r>
    </w:p>
    <w:p w:rsidR="005E5AF0" w:rsidRDefault="005E5AF0" w:rsidP="005E5AF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="00AB4E6A">
        <w:rPr>
          <w:rFonts w:ascii="Times New Roman" w:hAnsi="Times New Roman" w:cs="Times New Roman"/>
          <w:b/>
          <w:sz w:val="28"/>
          <w:szCs w:val="28"/>
          <w:lang w:val="uk-UA"/>
        </w:rPr>
        <w:t>мі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ському, сільським головам рад</w:t>
      </w:r>
    </w:p>
    <w:p w:rsidR="005E5AF0" w:rsidRDefault="005E5AF0" w:rsidP="005E5AF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5AF0" w:rsidRDefault="005E5AF0" w:rsidP="005E5AF0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5AF0" w:rsidRPr="006C4F8F" w:rsidRDefault="005E5AF0" w:rsidP="005E5AF0">
      <w:pPr>
        <w:spacing w:after="0"/>
        <w:ind w:firstLine="993"/>
        <w:jc w:val="both"/>
        <w:rPr>
          <w:rFonts w:ascii="Arial Narrow" w:hAnsi="Arial Narrow" w:cs="Times New Roman"/>
          <w:b/>
          <w:i/>
          <w:sz w:val="28"/>
          <w:szCs w:val="28"/>
          <w:lang w:val="uk-UA"/>
        </w:rPr>
      </w:pPr>
      <w:r w:rsidRPr="006C4F8F">
        <w:rPr>
          <w:rFonts w:ascii="Arial Narrow" w:hAnsi="Arial Narrow" w:cs="Times New Roman"/>
          <w:b/>
          <w:i/>
          <w:sz w:val="28"/>
          <w:szCs w:val="28"/>
          <w:lang w:val="uk-UA"/>
        </w:rPr>
        <w:t xml:space="preserve">Щодо встановлення </w:t>
      </w:r>
      <w:r w:rsidR="006C4F8F" w:rsidRPr="006C4F8F">
        <w:rPr>
          <w:rFonts w:ascii="Arial Narrow" w:hAnsi="Arial Narrow" w:cs="Times New Roman"/>
          <w:b/>
          <w:i/>
          <w:sz w:val="28"/>
          <w:szCs w:val="28"/>
          <w:lang w:val="uk-UA"/>
        </w:rPr>
        <w:t>оподаткування</w:t>
      </w:r>
    </w:p>
    <w:p w:rsidR="006C4F8F" w:rsidRDefault="006C4F8F" w:rsidP="005E5AF0">
      <w:pPr>
        <w:spacing w:after="0"/>
        <w:ind w:firstLine="993"/>
        <w:jc w:val="both"/>
        <w:rPr>
          <w:rFonts w:ascii="Arial Narrow" w:hAnsi="Arial Narrow" w:cs="Times New Roman"/>
          <w:b/>
          <w:i/>
          <w:sz w:val="28"/>
          <w:szCs w:val="28"/>
          <w:lang w:val="uk-UA"/>
        </w:rPr>
      </w:pPr>
      <w:r w:rsidRPr="006C4F8F">
        <w:rPr>
          <w:rFonts w:ascii="Arial Narrow" w:hAnsi="Arial Narrow" w:cs="Times New Roman"/>
          <w:b/>
          <w:i/>
          <w:sz w:val="28"/>
          <w:szCs w:val="28"/>
          <w:lang w:val="uk-UA"/>
        </w:rPr>
        <w:t>нерухомості педагогічних працівників</w:t>
      </w:r>
    </w:p>
    <w:p w:rsidR="006C4F8F" w:rsidRDefault="006C4F8F" w:rsidP="005E5AF0">
      <w:pPr>
        <w:spacing w:after="0"/>
        <w:ind w:firstLine="993"/>
        <w:jc w:val="both"/>
        <w:rPr>
          <w:rFonts w:ascii="Arial Narrow" w:hAnsi="Arial Narrow" w:cs="Times New Roman"/>
          <w:b/>
          <w:i/>
          <w:sz w:val="28"/>
          <w:szCs w:val="28"/>
          <w:lang w:val="uk-UA"/>
        </w:rPr>
      </w:pPr>
    </w:p>
    <w:p w:rsidR="00131DF6" w:rsidRDefault="00131DF6" w:rsidP="005E5AF0">
      <w:pPr>
        <w:spacing w:after="0"/>
        <w:ind w:firstLine="993"/>
        <w:jc w:val="both"/>
        <w:rPr>
          <w:rFonts w:ascii="Arial Narrow" w:hAnsi="Arial Narrow" w:cs="Times New Roman"/>
          <w:b/>
          <w:i/>
          <w:sz w:val="28"/>
          <w:szCs w:val="28"/>
          <w:lang w:val="uk-UA"/>
        </w:rPr>
      </w:pPr>
    </w:p>
    <w:p w:rsidR="006C4F8F" w:rsidRDefault="006C4F8F" w:rsidP="006C4F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внесення змін до Податкового кодексу України та деяких законів України (щодо податкової реформи)» від 28.12.2014р. </w:t>
      </w:r>
      <w:r w:rsidRPr="00170B88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170B88" w:rsidRPr="00170B88">
        <w:rPr>
          <w:rFonts w:ascii="Times New Roman" w:hAnsi="Times New Roman" w:cs="Times New Roman"/>
          <w:sz w:val="28"/>
          <w:szCs w:val="28"/>
          <w:u w:val="single"/>
          <w:lang w:val="uk-UA"/>
        </w:rPr>
        <w:t>71-VІІІ</w:t>
      </w:r>
      <w:r w:rsidR="00170B88">
        <w:rPr>
          <w:rFonts w:ascii="Times New Roman" w:hAnsi="Times New Roman" w:cs="Times New Roman"/>
          <w:sz w:val="28"/>
          <w:szCs w:val="28"/>
          <w:lang w:val="uk-UA"/>
        </w:rPr>
        <w:t xml:space="preserve"> сільські, селищні, міські ради можуть збільшувати граничну межу житлової нерухомості, на яку зменшується база оподаткування, та на власний розсуд визначати пільги для фізичних осіб, виходячи з їх майнового стану та рівня </w:t>
      </w:r>
      <w:r w:rsidR="00DF68D0">
        <w:rPr>
          <w:rFonts w:ascii="Times New Roman" w:hAnsi="Times New Roman" w:cs="Times New Roman"/>
          <w:sz w:val="28"/>
          <w:szCs w:val="28"/>
          <w:lang w:val="uk-UA"/>
        </w:rPr>
        <w:t>доходів».</w:t>
      </w:r>
    </w:p>
    <w:p w:rsidR="00DF68D0" w:rsidRDefault="00DF68D0" w:rsidP="00DF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цьому база оподаткування для фізичних осіб по сплаті податку на нерухомість зменшується:</w:t>
      </w:r>
    </w:p>
    <w:p w:rsidR="00DF68D0" w:rsidRDefault="00DF68D0" w:rsidP="00DF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D0" w:rsidRDefault="00DF68D0" w:rsidP="00DF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а)  для </w:t>
      </w:r>
      <w:r w:rsidRPr="00DF68D0">
        <w:rPr>
          <w:rFonts w:ascii="Times New Roman" w:hAnsi="Times New Roman" w:cs="Times New Roman"/>
          <w:b/>
          <w:sz w:val="28"/>
          <w:szCs w:val="28"/>
          <w:lang w:val="uk-UA"/>
        </w:rPr>
        <w:t>квартири</w:t>
      </w:r>
      <w:r>
        <w:rPr>
          <w:rFonts w:ascii="Times New Roman" w:hAnsi="Times New Roman" w:cs="Times New Roman"/>
          <w:sz w:val="28"/>
          <w:szCs w:val="28"/>
          <w:lang w:val="uk-UA"/>
        </w:rPr>
        <w:t>/квартир незалежно від їх кількості – на 60кв.метрів;</w:t>
      </w:r>
    </w:p>
    <w:p w:rsidR="00DF68D0" w:rsidRDefault="00DF68D0" w:rsidP="00DF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б) для </w:t>
      </w:r>
      <w:r w:rsidRPr="00DF68D0">
        <w:rPr>
          <w:rFonts w:ascii="Times New Roman" w:hAnsi="Times New Roman" w:cs="Times New Roman"/>
          <w:b/>
          <w:sz w:val="28"/>
          <w:szCs w:val="28"/>
          <w:lang w:val="uk-UA"/>
        </w:rPr>
        <w:t>житлового будинку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/будинків незалежно від їх кількості – </w:t>
      </w:r>
    </w:p>
    <w:p w:rsidR="00DF68D0" w:rsidRDefault="00DF68D0" w:rsidP="00DF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DF68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120 </w:t>
      </w:r>
      <w:proofErr w:type="spellStart"/>
      <w:r w:rsidRPr="00DF68D0">
        <w:rPr>
          <w:rFonts w:ascii="Times New Roman" w:hAnsi="Times New Roman" w:cs="Times New Roman"/>
          <w:b/>
          <w:sz w:val="28"/>
          <w:szCs w:val="28"/>
          <w:lang w:val="uk-UA"/>
        </w:rPr>
        <w:t>кв.метрів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F68D0" w:rsidRDefault="00DF68D0" w:rsidP="00DF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в) у разі одночасного перебування у власності фізичної особи </w:t>
      </w:r>
    </w:p>
    <w:p w:rsidR="00DF68D0" w:rsidRDefault="00DF68D0" w:rsidP="00DF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квартири/квартир та житлового будинку/будинків, у тому числі їх </w:t>
      </w:r>
    </w:p>
    <w:p w:rsidR="00DF68D0" w:rsidRDefault="00DF68D0" w:rsidP="00DF68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часток – </w:t>
      </w:r>
      <w:r w:rsidRPr="00DF68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180 </w:t>
      </w:r>
      <w:proofErr w:type="spellStart"/>
      <w:r w:rsidRPr="00DF68D0">
        <w:rPr>
          <w:rFonts w:ascii="Times New Roman" w:hAnsi="Times New Roman" w:cs="Times New Roman"/>
          <w:b/>
          <w:sz w:val="28"/>
          <w:szCs w:val="28"/>
          <w:lang w:val="uk-UA"/>
        </w:rPr>
        <w:t>кв.метрів</w:t>
      </w:r>
      <w:proofErr w:type="spellEnd"/>
      <w:r w:rsidRPr="00DF68D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63DAB" w:rsidRDefault="00263DAB" w:rsidP="00DF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8D0" w:rsidRDefault="00FE7C2A" w:rsidP="00DF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Президія </w:t>
      </w:r>
      <w:r w:rsidR="00263DAB">
        <w:rPr>
          <w:rFonts w:ascii="Times New Roman" w:hAnsi="Times New Roman" w:cs="Times New Roman"/>
          <w:sz w:val="28"/>
          <w:szCs w:val="28"/>
          <w:lang w:val="uk-UA"/>
        </w:rPr>
        <w:t>Хотинського райкому профспілки працівників освіти і науки</w:t>
      </w:r>
      <w:r w:rsidR="00091650">
        <w:rPr>
          <w:rFonts w:ascii="Times New Roman" w:hAnsi="Times New Roman" w:cs="Times New Roman"/>
          <w:sz w:val="28"/>
          <w:szCs w:val="28"/>
          <w:lang w:val="uk-UA"/>
        </w:rPr>
        <w:t xml:space="preserve"> звертається з клопотанням до голови Хотинської районної ради, голів сільських та міської ради при встановленні ставок зазначеного податку враховувати не тільки залежність від місця розташування (зональності) та типів </w:t>
      </w:r>
      <w:r w:rsidR="002B2653">
        <w:rPr>
          <w:rFonts w:ascii="Times New Roman" w:hAnsi="Times New Roman" w:cs="Times New Roman"/>
          <w:sz w:val="28"/>
          <w:szCs w:val="28"/>
          <w:lang w:val="uk-UA"/>
        </w:rPr>
        <w:t>таких об’єктів нерухомості та його розмірів</w:t>
      </w:r>
      <w:r w:rsidR="001A58B9">
        <w:rPr>
          <w:rFonts w:ascii="Times New Roman" w:hAnsi="Times New Roman" w:cs="Times New Roman"/>
          <w:sz w:val="28"/>
          <w:szCs w:val="28"/>
          <w:lang w:val="uk-UA"/>
        </w:rPr>
        <w:t>, але й те , що педагогічні працівники закладів освіти Хотинського району здебільшого не є замож</w:t>
      </w:r>
      <w:r w:rsidR="00793392">
        <w:rPr>
          <w:rFonts w:ascii="Times New Roman" w:hAnsi="Times New Roman" w:cs="Times New Roman"/>
          <w:sz w:val="28"/>
          <w:szCs w:val="28"/>
          <w:lang w:val="uk-UA"/>
        </w:rPr>
        <w:t>ними людьми і не використовують</w:t>
      </w:r>
      <w:r w:rsidR="001A58B9">
        <w:rPr>
          <w:rFonts w:ascii="Times New Roman" w:hAnsi="Times New Roman" w:cs="Times New Roman"/>
          <w:sz w:val="28"/>
          <w:szCs w:val="28"/>
          <w:lang w:val="uk-UA"/>
        </w:rPr>
        <w:t xml:space="preserve"> належні їм житлові приміщення на праві власності з метою одержання доходів (не здають в оренду, позичку і не використовують їх у підприємницькій діяльності).</w:t>
      </w:r>
    </w:p>
    <w:p w:rsidR="001A58B9" w:rsidRDefault="001A58B9" w:rsidP="00DF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цьому, зважаючи, що держава визнає оплату освітян у сільській місцевості низькою і передбачає </w:t>
      </w:r>
      <w:r w:rsidR="009E32AB">
        <w:rPr>
          <w:rFonts w:ascii="Times New Roman" w:hAnsi="Times New Roman" w:cs="Times New Roman"/>
          <w:sz w:val="28"/>
          <w:szCs w:val="28"/>
          <w:lang w:val="uk-UA"/>
        </w:rPr>
        <w:t>для них пільги н</w:t>
      </w:r>
      <w:r w:rsidR="00CA7D55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CA7D55">
        <w:rPr>
          <w:rFonts w:ascii="Times New Roman" w:hAnsi="Times New Roman" w:cs="Times New Roman"/>
          <w:sz w:val="28"/>
          <w:szCs w:val="28"/>
          <w:lang w:val="uk-UA"/>
        </w:rPr>
        <w:t>житлово</w:t>
      </w:r>
      <w:proofErr w:type="spellEnd"/>
      <w:r w:rsidR="00CA7D55">
        <w:rPr>
          <w:rFonts w:ascii="Times New Roman" w:hAnsi="Times New Roman" w:cs="Times New Roman"/>
          <w:sz w:val="28"/>
          <w:szCs w:val="28"/>
          <w:lang w:val="uk-UA"/>
        </w:rPr>
        <w:t xml:space="preserve"> – комунальні послуги, просимо при визначенні статті 8 Закону «Про державний бюджет України на 2015 рік» можливого максимального податку на нерухомість</w:t>
      </w:r>
      <w:r w:rsidR="00734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46B6" w:rsidRPr="007346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 більше 24 гривні 36 копійок за </w:t>
      </w:r>
      <w:proofErr w:type="spellStart"/>
      <w:r w:rsidR="007346B6" w:rsidRPr="007346B6">
        <w:rPr>
          <w:rFonts w:ascii="Times New Roman" w:hAnsi="Times New Roman" w:cs="Times New Roman"/>
          <w:b/>
          <w:i/>
          <w:sz w:val="28"/>
          <w:szCs w:val="28"/>
          <w:lang w:val="uk-UA"/>
        </w:rPr>
        <w:t>кв.м</w:t>
      </w:r>
      <w:proofErr w:type="spellEnd"/>
      <w:r w:rsidR="007346B6" w:rsidRPr="007346B6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7346B6">
        <w:rPr>
          <w:rFonts w:ascii="Times New Roman" w:hAnsi="Times New Roman" w:cs="Times New Roman"/>
          <w:sz w:val="28"/>
          <w:szCs w:val="28"/>
          <w:lang w:val="uk-UA"/>
        </w:rPr>
        <w:t xml:space="preserve">, встановити для педагогічних працівників району ставку податку, </w:t>
      </w:r>
      <w:r w:rsidR="007346B6" w:rsidRPr="007346B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що не перевищує 0,50 коп. за </w:t>
      </w:r>
      <w:proofErr w:type="spellStart"/>
      <w:r w:rsidR="007346B6" w:rsidRPr="007346B6">
        <w:rPr>
          <w:rFonts w:ascii="Times New Roman" w:hAnsi="Times New Roman" w:cs="Times New Roman"/>
          <w:b/>
          <w:i/>
          <w:sz w:val="28"/>
          <w:szCs w:val="28"/>
          <w:lang w:val="uk-UA"/>
        </w:rPr>
        <w:t>кв.м</w:t>
      </w:r>
      <w:proofErr w:type="spellEnd"/>
      <w:r w:rsidR="007346B6" w:rsidRPr="007346B6">
        <w:rPr>
          <w:rFonts w:ascii="Times New Roman" w:hAnsi="Times New Roman" w:cs="Times New Roman"/>
          <w:b/>
          <w:i/>
          <w:sz w:val="28"/>
          <w:szCs w:val="28"/>
          <w:lang w:val="uk-UA"/>
        </w:rPr>
        <w:t>. в рік</w:t>
      </w:r>
      <w:r w:rsidR="007346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1DF6" w:rsidRDefault="00131DF6" w:rsidP="00DF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Просимо також врахувати, що вищезазначеним законом гаражі та інші об’єкти , які не є квартирами , ні будинками , не можуть бути віднесені до бази оподаткування. </w:t>
      </w:r>
    </w:p>
    <w:p w:rsidR="00131DF6" w:rsidRDefault="00131DF6" w:rsidP="00DF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DF6" w:rsidRDefault="00131DF6" w:rsidP="00DF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DF6" w:rsidRPr="00131DF6" w:rsidRDefault="00131DF6" w:rsidP="00131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Голова Хотинської районної організації</w:t>
      </w:r>
    </w:p>
    <w:p w:rsidR="00131DF6" w:rsidRPr="00131DF6" w:rsidRDefault="00131DF6" w:rsidP="00131D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Профспілки працівників освіти і науки                        Василенко Г.М.</w:t>
      </w:r>
    </w:p>
    <w:p w:rsidR="00131DF6" w:rsidRDefault="00131DF6" w:rsidP="00DF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31DF6" w:rsidRPr="007346B6" w:rsidRDefault="00131DF6" w:rsidP="00DF6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31DF6" w:rsidRPr="007346B6" w:rsidSect="0087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AF0"/>
    <w:rsid w:val="00091650"/>
    <w:rsid w:val="00131DF6"/>
    <w:rsid w:val="00170B88"/>
    <w:rsid w:val="001A58B9"/>
    <w:rsid w:val="00263DAB"/>
    <w:rsid w:val="002B2653"/>
    <w:rsid w:val="005E5AF0"/>
    <w:rsid w:val="00653E98"/>
    <w:rsid w:val="006C4F8F"/>
    <w:rsid w:val="007346B6"/>
    <w:rsid w:val="00793392"/>
    <w:rsid w:val="00874803"/>
    <w:rsid w:val="009E32AB"/>
    <w:rsid w:val="00AB4E6A"/>
    <w:rsid w:val="00CA7D55"/>
    <w:rsid w:val="00D92FBC"/>
    <w:rsid w:val="00DF68D0"/>
    <w:rsid w:val="00FE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2015-02-06T20:15:00Z</dcterms:created>
  <dcterms:modified xsi:type="dcterms:W3CDTF">2015-02-06T20:15:00Z</dcterms:modified>
</cp:coreProperties>
</file>